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B2" w:rsidRDefault="001609B2" w:rsidP="001609B2">
      <w:pPr>
        <w:widowControl/>
        <w:spacing w:line="36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1609B2" w:rsidRDefault="001609B2" w:rsidP="001609B2">
      <w:pPr>
        <w:widowControl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桐乡市广电传媒有限公司招聘国企员工岗位要求表</w:t>
      </w:r>
    </w:p>
    <w:tbl>
      <w:tblPr>
        <w:tblW w:w="0" w:type="auto"/>
        <w:jc w:val="center"/>
        <w:tblLayout w:type="fixed"/>
        <w:tblLook w:val="0000"/>
      </w:tblPr>
      <w:tblGrid>
        <w:gridCol w:w="1781"/>
        <w:gridCol w:w="1065"/>
        <w:gridCol w:w="6347"/>
      </w:tblGrid>
      <w:tr w:rsidR="001609B2" w:rsidTr="00DF1F7C">
        <w:trPr>
          <w:trHeight w:val="12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招聘      岗位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招聘</w:t>
            </w:r>
          </w:p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学历、专业等资格条件</w:t>
            </w:r>
          </w:p>
        </w:tc>
      </w:tr>
      <w:tr w:rsidR="001609B2" w:rsidTr="00DF1F7C">
        <w:trPr>
          <w:trHeight w:val="12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本科，新闻学、广告学、广播电视学、广播电视编导专业，户籍不限。</w:t>
            </w:r>
          </w:p>
        </w:tc>
      </w:tr>
      <w:tr w:rsidR="001609B2" w:rsidTr="00DF1F7C">
        <w:trPr>
          <w:trHeight w:val="12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前端开发</w:t>
            </w:r>
          </w:p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本科，计算机类专业，熟悉HTML、CSS、JavaScript，熟悉jQuery等框架，户籍不限。</w:t>
            </w:r>
          </w:p>
        </w:tc>
      </w:tr>
      <w:tr w:rsidR="001609B2" w:rsidTr="00DF1F7C">
        <w:trPr>
          <w:trHeight w:val="12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记者型主播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本科，播音与主持艺术、广播电视编导、新闻学专业，具有一级乙等（含）以上普通话水平测试等级证书，嘉兴市户籍。</w:t>
            </w:r>
          </w:p>
        </w:tc>
      </w:tr>
      <w:tr w:rsidR="001609B2" w:rsidTr="00DF1F7C">
        <w:trPr>
          <w:trHeight w:val="12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高级制作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Default="001609B2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B2" w:rsidRPr="001609B2" w:rsidRDefault="001609B2" w:rsidP="00DF1F7C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609B2">
              <w:rPr>
                <w:rFonts w:ascii="仿宋_GB2312" w:eastAsia="仿宋_GB2312" w:hAnsi="宋体" w:cs="宋体" w:hint="eastAsia"/>
                <w:kern w:val="0"/>
                <w:sz w:val="24"/>
              </w:rPr>
              <w:t>本科，专业不限，能熟练使用Edius、AE、Pr等视频剪辑包装软件，熟悉Photoshop、AI，熟练掌握3Dmax或MAYA等软件，熟练操作视频调色，户籍不限。</w:t>
            </w:r>
          </w:p>
        </w:tc>
      </w:tr>
    </w:tbl>
    <w:p w:rsidR="001555CA" w:rsidRDefault="001609B2"/>
    <w:sectPr w:rsidR="001555CA" w:rsidSect="00F35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9B2"/>
    <w:rsid w:val="001609B2"/>
    <w:rsid w:val="00963E68"/>
    <w:rsid w:val="00D637DA"/>
    <w:rsid w:val="00F3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PAN</dc:creator>
  <cp:lastModifiedBy>JINGYI PAN</cp:lastModifiedBy>
  <cp:revision>1</cp:revision>
  <dcterms:created xsi:type="dcterms:W3CDTF">2018-09-21T09:21:00Z</dcterms:created>
  <dcterms:modified xsi:type="dcterms:W3CDTF">2018-09-21T09:21:00Z</dcterms:modified>
</cp:coreProperties>
</file>