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85" w:rsidRDefault="00C64AB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770485" w:rsidRDefault="00C64AB3"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雨污水管道修复整改</w:t>
      </w:r>
      <w:r>
        <w:rPr>
          <w:rFonts w:hint="eastAsia"/>
          <w:b/>
          <w:sz w:val="44"/>
          <w:szCs w:val="44"/>
        </w:rPr>
        <w:t>报价单</w:t>
      </w:r>
      <w:bookmarkEnd w:id="0"/>
      <w:r>
        <w:rPr>
          <w:rFonts w:hint="eastAsia"/>
          <w:b/>
          <w:sz w:val="44"/>
          <w:szCs w:val="44"/>
        </w:rPr>
        <w:t xml:space="preserve">  </w:t>
      </w:r>
    </w:p>
    <w:tbl>
      <w:tblPr>
        <w:tblW w:w="9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350"/>
        <w:gridCol w:w="3870"/>
        <w:gridCol w:w="784"/>
        <w:gridCol w:w="941"/>
        <w:gridCol w:w="990"/>
        <w:gridCol w:w="990"/>
      </w:tblGrid>
      <w:tr w:rsidR="00770485">
        <w:trPr>
          <w:trHeight w:val="5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单价（元）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合计（元）</w:t>
            </w:r>
          </w:p>
        </w:tc>
      </w:tr>
      <w:tr w:rsidR="00770485">
        <w:trPr>
          <w:trHeight w:val="7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挖沟槽土方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土方类别由供应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商现场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自行踏勘；挖土时保留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土改用人工清槽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余方弃置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废弃土方外运；具体运距由供应商自行考虑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26.25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0485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填方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利用土方回填，土方场内运输由投标单位自行考虑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³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污水管道铺设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Ø225mmHDPE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双壁波纹管，环刚度</w:t>
            </w:r>
            <w:r>
              <w:rPr>
                <w:rStyle w:val="font11"/>
                <w:rFonts w:eastAsia="宋体"/>
                <w:lang w:bidi="ar"/>
              </w:rPr>
              <w:t>≥</w:t>
            </w:r>
            <w:r>
              <w:rPr>
                <w:rStyle w:val="font41"/>
                <w:rFonts w:hint="default"/>
                <w:lang w:bidi="ar"/>
              </w:rPr>
              <w:t>8</w:t>
            </w:r>
            <w:r>
              <w:rPr>
                <w:rStyle w:val="font41"/>
                <w:rFonts w:hint="default"/>
                <w:lang w:bidi="ar"/>
              </w:rPr>
              <w:t>，</w:t>
            </w:r>
            <w:r>
              <w:rPr>
                <w:rStyle w:val="font41"/>
                <w:rFonts w:hint="default"/>
                <w:lang w:bidi="ar"/>
              </w:rPr>
              <w:t>20cmC25</w:t>
            </w:r>
            <w:r>
              <w:rPr>
                <w:rStyle w:val="font41"/>
                <w:rFonts w:hint="default"/>
                <w:lang w:bidi="ar"/>
              </w:rPr>
              <w:t>混凝土护管，原土分层回填。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78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雨水管道铺设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Ø300cmHDPE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双壁波纹管，环刚度</w:t>
            </w:r>
            <w:r>
              <w:rPr>
                <w:rStyle w:val="font11"/>
                <w:rFonts w:eastAsia="宋体"/>
                <w:lang w:bidi="ar"/>
              </w:rPr>
              <w:t>≥</w:t>
            </w:r>
            <w:r>
              <w:rPr>
                <w:rStyle w:val="font41"/>
                <w:rFonts w:hint="default"/>
                <w:lang w:bidi="ar"/>
              </w:rPr>
              <w:t>8</w:t>
            </w:r>
            <w:r>
              <w:rPr>
                <w:rStyle w:val="font41"/>
                <w:rFonts w:hint="default"/>
                <w:lang w:bidi="ar"/>
              </w:rPr>
              <w:t>，</w:t>
            </w:r>
            <w:r>
              <w:rPr>
                <w:rStyle w:val="font41"/>
                <w:rFonts w:hint="default"/>
                <w:lang w:bidi="ar"/>
              </w:rPr>
              <w:t>20cmC25</w:t>
            </w:r>
            <w:r>
              <w:rPr>
                <w:rStyle w:val="font41"/>
                <w:rFonts w:hint="default"/>
                <w:lang w:bidi="ar"/>
              </w:rPr>
              <w:t>混凝土护管，原土分层回填。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17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砌筑检查井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、雨水井型号：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雨水井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、平均井深：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米以内，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、垫层厚度、材料品种、强度：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厚碎石垫层，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垫层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、井壁用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水泥砂浆砌筑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MU10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实心砖，内表面用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水泥砂浆抹面厚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，井盖采用重型混凝土井盖。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座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79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沥青路面修复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素土夯实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厚碎石垫层，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混凝土，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AC-13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细粒式沥青混凝土或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厚花岗岩档条。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0485">
        <w:trPr>
          <w:trHeight w:val="62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侧石修复</w:t>
            </w:r>
            <w:proofErr w:type="gram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破损侧石修复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、更换材料费（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的更换率）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绿化移植、补种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按照采购方要求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㎡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78.8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70485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税金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增值税普通发票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  <w:tr w:rsidR="00770485">
        <w:trPr>
          <w:trHeight w:val="60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77048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0485" w:rsidRDefault="00C64AB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</w:tr>
    </w:tbl>
    <w:p w:rsidR="00770485" w:rsidRDefault="00C64AB3"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以上报价</w:t>
      </w:r>
      <w:r>
        <w:rPr>
          <w:rFonts w:hint="eastAsia"/>
          <w:sz w:val="24"/>
        </w:rPr>
        <w:t>包括人工费、材料费、清运费等所有相关费用</w:t>
      </w:r>
      <w:r>
        <w:rPr>
          <w:rFonts w:hint="eastAsia"/>
          <w:sz w:val="24"/>
        </w:rPr>
        <w:t>。</w:t>
      </w:r>
    </w:p>
    <w:p w:rsidR="00770485" w:rsidRDefault="00C64AB3">
      <w:pPr>
        <w:ind w:firstLineChars="300" w:firstLine="720"/>
        <w:rPr>
          <w:rFonts w:ascii="Times New Roman" w:eastAsia="宋体" w:hAnsi="Times New Roman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提供材料必须符合国家相关标准</w:t>
      </w:r>
      <w:r>
        <w:rPr>
          <w:rFonts w:ascii="Times New Roman" w:eastAsia="宋体" w:hAnsi="Times New Roman" w:hint="eastAsia"/>
          <w:sz w:val="24"/>
        </w:rPr>
        <w:t>的合格产品。</w:t>
      </w:r>
    </w:p>
    <w:p w:rsidR="00770485" w:rsidRDefault="00C64AB3">
      <w:pPr>
        <w:ind w:firstLineChars="300" w:firstLine="720"/>
        <w:rPr>
          <w:rFonts w:ascii="Times New Roman" w:eastAsia="宋体" w:hAnsi="Times New Roman"/>
          <w:sz w:val="28"/>
          <w:szCs w:val="28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费用按照实际工程量结算。</w:t>
      </w:r>
    </w:p>
    <w:p w:rsidR="00770485" w:rsidRDefault="00C64AB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 w:rsidR="00770485" w:rsidRDefault="00C64AB3">
      <w:pPr>
        <w:ind w:firstLineChars="2000" w:firstLine="5600"/>
        <w:rPr>
          <w:sz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</w:rPr>
        <w:t>报价单位（盖章）：</w:t>
      </w:r>
    </w:p>
    <w:p w:rsidR="00770485" w:rsidRDefault="00C64AB3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联系人：</w:t>
      </w:r>
    </w:p>
    <w:p w:rsidR="00770485" w:rsidRDefault="00C64AB3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电话：</w:t>
      </w:r>
    </w:p>
    <w:sectPr w:rsidR="00770485">
      <w:pgSz w:w="11906" w:h="16838"/>
      <w:pgMar w:top="1440" w:right="16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B3" w:rsidRDefault="00C64AB3" w:rsidP="002C0360">
      <w:r>
        <w:separator/>
      </w:r>
    </w:p>
  </w:endnote>
  <w:endnote w:type="continuationSeparator" w:id="0">
    <w:p w:rsidR="00C64AB3" w:rsidRDefault="00C64AB3" w:rsidP="002C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B3" w:rsidRDefault="00C64AB3" w:rsidP="002C0360">
      <w:r>
        <w:separator/>
      </w:r>
    </w:p>
  </w:footnote>
  <w:footnote w:type="continuationSeparator" w:id="0">
    <w:p w:rsidR="00C64AB3" w:rsidRDefault="00C64AB3" w:rsidP="002C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66AE"/>
    <w:rsid w:val="002C0360"/>
    <w:rsid w:val="00770485"/>
    <w:rsid w:val="00C64AB3"/>
    <w:rsid w:val="04682572"/>
    <w:rsid w:val="07E050B8"/>
    <w:rsid w:val="0B2E1D00"/>
    <w:rsid w:val="25EF1E7B"/>
    <w:rsid w:val="27455B59"/>
    <w:rsid w:val="2932415B"/>
    <w:rsid w:val="2D85032A"/>
    <w:rsid w:val="397F287C"/>
    <w:rsid w:val="3BE94107"/>
    <w:rsid w:val="3C45452A"/>
    <w:rsid w:val="3F444B6E"/>
    <w:rsid w:val="427108F9"/>
    <w:rsid w:val="46692BF1"/>
    <w:rsid w:val="4D6B7CEB"/>
    <w:rsid w:val="4DC466AE"/>
    <w:rsid w:val="56A9474B"/>
    <w:rsid w:val="57B45D23"/>
    <w:rsid w:val="5DB6384B"/>
    <w:rsid w:val="73431B66"/>
    <w:rsid w:val="7C6A3749"/>
    <w:rsid w:val="7E2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2C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03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C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03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2C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C03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C0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C03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kr</cp:lastModifiedBy>
  <cp:revision>2</cp:revision>
  <cp:lastPrinted>2020-12-08T01:41:00Z</cp:lastPrinted>
  <dcterms:created xsi:type="dcterms:W3CDTF">2020-05-29T06:27:00Z</dcterms:created>
  <dcterms:modified xsi:type="dcterms:W3CDTF">2020-12-08T06:09:00Z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