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38" w:rsidRDefault="00236538" w:rsidP="00236538">
      <w:pPr>
        <w:tabs>
          <w:tab w:val="left" w:pos="913"/>
        </w:tabs>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附件6</w:t>
      </w:r>
    </w:p>
    <w:p w:rsidR="00236538" w:rsidRDefault="00236538" w:rsidP="00236538">
      <w:pPr>
        <w:spacing w:line="540" w:lineRule="exact"/>
        <w:ind w:firstLineChars="200" w:firstLine="880"/>
        <w:jc w:val="center"/>
        <w:rPr>
          <w:rFonts w:ascii="华文中宋" w:eastAsia="华文中宋" w:hAnsi="华文中宋" w:cs="华文中宋"/>
          <w:sz w:val="44"/>
          <w:szCs w:val="44"/>
        </w:rPr>
      </w:pPr>
      <w:r>
        <w:rPr>
          <w:rFonts w:ascii="华文中宋" w:eastAsia="华文中宋" w:hAnsi="华文中宋" w:cs="华文中宋" w:hint="eastAsia"/>
          <w:sz w:val="44"/>
          <w:szCs w:val="44"/>
        </w:rPr>
        <w:t>申报人员网上申报操作流程</w:t>
      </w:r>
    </w:p>
    <w:p w:rsidR="00236538" w:rsidRDefault="00236538" w:rsidP="00236538">
      <w:pPr>
        <w:tabs>
          <w:tab w:val="left" w:pos="7028"/>
        </w:tabs>
        <w:spacing w:line="540" w:lineRule="exact"/>
        <w:ind w:firstLineChars="200" w:firstLine="880"/>
        <w:jc w:val="left"/>
        <w:rPr>
          <w:rFonts w:ascii="华文中宋" w:eastAsia="华文中宋" w:hAnsi="华文中宋" w:cs="华文中宋"/>
          <w:sz w:val="44"/>
          <w:szCs w:val="44"/>
        </w:rPr>
      </w:pPr>
      <w:r>
        <w:rPr>
          <w:rFonts w:ascii="华文中宋" w:eastAsia="华文中宋" w:hAnsi="华文中宋" w:cs="华文中宋" w:hint="eastAsia"/>
          <w:sz w:val="44"/>
          <w:szCs w:val="44"/>
        </w:rPr>
        <w:tab/>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申报人员注册、填写、上传的所有内容必须真实规范。否则，后果自负。网上申报具体程序如下：</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1.完善个人信息和业绩档案。申报人员登陆浙江省专业技术职务任职资格申报与评审管理服务平台（ 网 址 ：https://zcps.rlsbt.zj.gov.cn），填写个人基本信息，提交所在单位审核，审核通过后方能开始申报。</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2.证件照维护。系统自动采集申报人员二代身份证件照片，核对</w:t>
      </w:r>
      <w:proofErr w:type="gramStart"/>
      <w:r>
        <w:rPr>
          <w:rFonts w:ascii="仿宋_GB2312" w:eastAsia="仿宋_GB2312" w:hAnsi="仿宋_GB2312" w:cs="仿宋_GB2312" w:hint="eastAsia"/>
          <w:sz w:val="32"/>
          <w:szCs w:val="32"/>
        </w:rPr>
        <w:t>无误请</w:t>
      </w:r>
      <w:proofErr w:type="gramEnd"/>
      <w:r>
        <w:rPr>
          <w:rFonts w:ascii="仿宋_GB2312" w:eastAsia="仿宋_GB2312" w:hAnsi="仿宋_GB2312" w:cs="仿宋_GB2312" w:hint="eastAsia"/>
          <w:sz w:val="32"/>
          <w:szCs w:val="32"/>
        </w:rPr>
        <w:t>确认并点击“下一步”，如默认照片拍摄时间较早、容貌变化较大的，请根据提示要求重新上传白底证件照。</w:t>
      </w:r>
    </w:p>
    <w:p w:rsidR="00236538" w:rsidRDefault="00236538" w:rsidP="00236538">
      <w:pPr>
        <w:spacing w:line="54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3.职称申报。申报人员按情况选择“2020年度浙江省文学创作高级专业技术资格评审申报计划”或“2020年度浙江省文学创作中级专业技术资格评审申报计划”，点击“马上申报”，按要求提示认真填写申报信息。</w:t>
      </w:r>
      <w:r>
        <w:rPr>
          <w:rFonts w:ascii="仿宋_GB2312" w:eastAsia="仿宋_GB2312" w:hAnsi="仿宋_GB2312" w:cs="仿宋_GB2312" w:hint="eastAsia"/>
          <w:sz w:val="32"/>
          <w:szCs w:val="32"/>
          <w:u w:val="single"/>
        </w:rPr>
        <w:t>中级职称委托评审申报对象请与各市主管部门联系，请勿直接申报2020年度浙江省文学创作中级专业技术资格评审申报计划。</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4.个人承诺。申报人员对提交的所有材料真实性负责并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承诺，</w:t>
      </w:r>
      <w:proofErr w:type="gramStart"/>
      <w:r>
        <w:rPr>
          <w:rFonts w:ascii="仿宋_GB2312" w:eastAsia="仿宋_GB2312" w:hAnsi="仿宋_GB2312" w:cs="仿宋_GB2312" w:hint="eastAsia"/>
          <w:sz w:val="32"/>
          <w:szCs w:val="32"/>
        </w:rPr>
        <w:t>使用微信或</w:t>
      </w:r>
      <w:proofErr w:type="gramEnd"/>
      <w:r>
        <w:rPr>
          <w:rFonts w:ascii="仿宋_GB2312" w:eastAsia="仿宋_GB2312" w:hAnsi="仿宋_GB2312" w:cs="仿宋_GB2312" w:hint="eastAsia"/>
          <w:sz w:val="32"/>
          <w:szCs w:val="32"/>
        </w:rPr>
        <w:t>支付宝扫描二维码，</w:t>
      </w:r>
      <w:proofErr w:type="gramStart"/>
      <w:r>
        <w:rPr>
          <w:rFonts w:ascii="仿宋_GB2312" w:eastAsia="仿宋_GB2312" w:hAnsi="仿宋_GB2312" w:cs="仿宋_GB2312" w:hint="eastAsia"/>
          <w:sz w:val="32"/>
          <w:szCs w:val="32"/>
        </w:rPr>
        <w:t>在线签署</w:t>
      </w:r>
      <w:proofErr w:type="gramEnd"/>
      <w:r>
        <w:rPr>
          <w:rFonts w:ascii="仿宋_GB2312" w:eastAsia="仿宋_GB2312" w:hAnsi="仿宋_GB2312" w:cs="仿宋_GB2312" w:hint="eastAsia"/>
          <w:sz w:val="32"/>
          <w:szCs w:val="32"/>
        </w:rPr>
        <w:t>《专业技术资格申报材料真实性保证书》，要求字迹清晰。</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5.信息录入。按要求录入各项申报信息，根据自身实际情“本人述职”栏目主要填写个人主要业绩内容。</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6.提取业绩材料。按要求从个人业绩档案库中提取任现</w:t>
      </w:r>
      <w:r>
        <w:rPr>
          <w:rFonts w:ascii="仿宋_GB2312" w:eastAsia="仿宋_GB2312" w:hAnsi="仿宋_GB2312" w:cs="仿宋_GB2312" w:hint="eastAsia"/>
          <w:sz w:val="32"/>
          <w:szCs w:val="32"/>
        </w:rPr>
        <w:lastRenderedPageBreak/>
        <w:t>职以来的相关业绩内容。</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7.上传附件。根据实际情况和相关要求加盖公章后扫描上</w:t>
      </w:r>
      <w:proofErr w:type="gramStart"/>
      <w:r>
        <w:rPr>
          <w:rFonts w:ascii="仿宋_GB2312" w:eastAsia="仿宋_GB2312" w:hAnsi="仿宋_GB2312" w:cs="仿宋_GB2312" w:hint="eastAsia"/>
          <w:sz w:val="32"/>
          <w:szCs w:val="32"/>
        </w:rPr>
        <w:t>传相关</w:t>
      </w:r>
      <w:proofErr w:type="gramEnd"/>
      <w:r>
        <w:rPr>
          <w:rFonts w:ascii="仿宋_GB2312" w:eastAsia="仿宋_GB2312" w:hAnsi="仿宋_GB2312" w:cs="仿宋_GB2312" w:hint="eastAsia"/>
          <w:sz w:val="32"/>
          <w:szCs w:val="32"/>
        </w:rPr>
        <w:t>附件。主要包括：《推荐文学创作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级专业技术资格人员情况综合表》《申报文学创作专业技术资格评分表（试行）》《破格推荐文学创作</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级任职资格审批表》、学历（学位）证书、获奖（荣誉）证书、现任职务任职资格证书、现任资格聘任书、近三年个人年度考核登记表或考核结果证明、《事业单位人员职称申报岗位信息表》、社保清单、继续教育证明材料、个人业务自传（由高级专业技术资格申报对象填写）、文学创作成果清单、获奖作品清单。</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申报人员确认信息无误后，提交所在单位，由所在单位导出申请公示版，在单位内部全信息公示后填写推荐意见完成资格审查。</w:t>
      </w:r>
    </w:p>
    <w:p w:rsidR="00236538" w:rsidRDefault="00236538" w:rsidP="00236538">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8.报送评审表。所在单位审核，并公示无异议后，申报人员在系统中导出《专业技术职务任职资格评审表》（A4 纸1式4份），经所在单位、主管部门审核盖章后，与其他材料一起寄送至省作协办公室。</w:t>
      </w:r>
    </w:p>
    <w:p w:rsidR="00236538" w:rsidRDefault="00236538" w:rsidP="00236538">
      <w:pPr>
        <w:spacing w:line="540" w:lineRule="exact"/>
        <w:ind w:firstLineChars="200" w:firstLine="640"/>
        <w:rPr>
          <w:rFonts w:ascii="仿宋_GB2312" w:eastAsia="仿宋_GB2312" w:hAnsi="仿宋_GB2312" w:cs="仿宋_GB2312"/>
          <w:sz w:val="32"/>
          <w:szCs w:val="32"/>
        </w:rPr>
      </w:pPr>
    </w:p>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236538" w:rsidRDefault="00236538" w:rsidP="00236538"/>
    <w:p w:rsidR="004E36A7" w:rsidRPr="00236538" w:rsidRDefault="004E36A7">
      <w:bookmarkStart w:id="0" w:name="_GoBack"/>
      <w:bookmarkEnd w:id="0"/>
    </w:p>
    <w:sectPr w:rsidR="004E36A7" w:rsidRPr="002365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38"/>
    <w:rsid w:val="00236538"/>
    <w:rsid w:val="004E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Company>Hewlett-Packard Company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2021-01-28T03:09:00Z</dcterms:created>
  <dcterms:modified xsi:type="dcterms:W3CDTF">2021-01-28T03:10:00Z</dcterms:modified>
</cp:coreProperties>
</file>