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F18B4">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浙江省福利彩票管理中心电脑型彩票投注机采购项目</w:t>
      </w:r>
      <w:bookmarkEnd w:id="0"/>
    </w:p>
    <w:p w14:paraId="79689915">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ZZCG2025D-GK-116</w:t>
      </w:r>
      <w:bookmarkEnd w:id="1"/>
    </w:p>
    <w:p w14:paraId="6C6C8E38">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1EA162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42B6F705">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12887DF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1875B04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73FFEEC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2144F3BB">
      <w:pPr>
        <w:ind w:right="-110"/>
        <w:rPr>
          <w:rFonts w:ascii="宋体" w:hAnsi="宋体"/>
          <w:color w:val="000000" w:themeColor="text1"/>
          <w:sz w:val="32"/>
          <w:szCs w:val="32"/>
          <w14:textFill>
            <w14:solidFill>
              <w14:schemeClr w14:val="tx1"/>
            </w14:solidFill>
          </w14:textFill>
        </w:rPr>
      </w:pPr>
    </w:p>
    <w:p w14:paraId="17122094">
      <w:pPr>
        <w:ind w:right="-110"/>
        <w:rPr>
          <w:rFonts w:ascii="宋体" w:hAnsi="宋体"/>
          <w:color w:val="000000" w:themeColor="text1"/>
          <w:sz w:val="32"/>
          <w:szCs w:val="32"/>
          <w14:textFill>
            <w14:solidFill>
              <w14:schemeClr w14:val="tx1"/>
            </w14:solidFill>
          </w14:textFill>
        </w:rPr>
      </w:pPr>
    </w:p>
    <w:p w14:paraId="6272F0FD">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0A534E63">
      <w:pPr>
        <w:spacing w:line="500" w:lineRule="exact"/>
        <w:ind w:right="532"/>
        <w:rPr>
          <w:rFonts w:ascii="宋体" w:hAnsi="宋体"/>
          <w:color w:val="000000" w:themeColor="text1"/>
          <w:sz w:val="36"/>
          <w:szCs w:val="36"/>
          <w14:textFill>
            <w14:solidFill>
              <w14:schemeClr w14:val="tx1"/>
            </w14:solidFill>
          </w14:textFill>
        </w:rPr>
      </w:pPr>
    </w:p>
    <w:p w14:paraId="1A1EF874">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354A98BD">
      <w:pPr>
        <w:spacing w:line="500" w:lineRule="exact"/>
        <w:ind w:right="-108" w:firstLine="3072" w:firstLineChars="850"/>
        <w:rPr>
          <w:rFonts w:hAnsi="宋体"/>
          <w:b/>
          <w:color w:val="000000" w:themeColor="text1"/>
          <w:sz w:val="36"/>
          <w:szCs w:val="36"/>
          <w14:textFill>
            <w14:solidFill>
              <w14:schemeClr w14:val="tx1"/>
            </w14:solidFill>
          </w14:textFill>
        </w:rPr>
      </w:pPr>
    </w:p>
    <w:p w14:paraId="12D74FCD">
      <w:pPr>
        <w:spacing w:line="500" w:lineRule="exact"/>
        <w:ind w:right="-108" w:firstLine="3072" w:firstLineChars="850"/>
        <w:rPr>
          <w:rFonts w:hAnsi="宋体"/>
          <w:b/>
          <w:color w:val="000000" w:themeColor="text1"/>
          <w:sz w:val="36"/>
          <w:szCs w:val="36"/>
          <w14:textFill>
            <w14:solidFill>
              <w14:schemeClr w14:val="tx1"/>
            </w14:solidFill>
          </w14:textFill>
        </w:rPr>
      </w:pPr>
    </w:p>
    <w:p w14:paraId="5927A636">
      <w:pPr>
        <w:spacing w:line="500" w:lineRule="exact"/>
        <w:ind w:right="-108" w:firstLine="3072" w:firstLineChars="850"/>
        <w:rPr>
          <w:rFonts w:hAnsi="宋体"/>
          <w:b/>
          <w:color w:val="000000" w:themeColor="text1"/>
          <w:sz w:val="36"/>
          <w:szCs w:val="36"/>
          <w14:textFill>
            <w14:solidFill>
              <w14:schemeClr w14:val="tx1"/>
            </w14:solidFill>
          </w14:textFill>
        </w:rPr>
      </w:pPr>
    </w:p>
    <w:p w14:paraId="0279F880">
      <w:pPr>
        <w:spacing w:line="500" w:lineRule="exact"/>
        <w:ind w:right="-108" w:firstLine="3072" w:firstLineChars="850"/>
        <w:rPr>
          <w:rFonts w:hAnsi="宋体"/>
          <w:b/>
          <w:color w:val="000000" w:themeColor="text1"/>
          <w:sz w:val="36"/>
          <w:szCs w:val="36"/>
          <w14:textFill>
            <w14:solidFill>
              <w14:schemeClr w14:val="tx1"/>
            </w14:solidFill>
          </w14:textFill>
        </w:rPr>
      </w:pPr>
    </w:p>
    <w:p w14:paraId="3120A964">
      <w:pPr>
        <w:spacing w:line="500" w:lineRule="exact"/>
        <w:ind w:right="-108" w:firstLine="3072" w:firstLineChars="850"/>
        <w:rPr>
          <w:rFonts w:hAnsi="宋体"/>
          <w:b/>
          <w:color w:val="000000" w:themeColor="text1"/>
          <w:sz w:val="36"/>
          <w:szCs w:val="36"/>
          <w14:textFill>
            <w14:solidFill>
              <w14:schemeClr w14:val="tx1"/>
            </w14:solidFill>
          </w14:textFill>
        </w:rPr>
      </w:pPr>
    </w:p>
    <w:p w14:paraId="52E85154">
      <w:pPr>
        <w:spacing w:line="500" w:lineRule="exact"/>
        <w:ind w:right="-108" w:firstLine="3072" w:firstLineChars="850"/>
        <w:rPr>
          <w:rFonts w:hAnsi="宋体"/>
          <w:b/>
          <w:color w:val="000000" w:themeColor="text1"/>
          <w:sz w:val="36"/>
          <w:szCs w:val="36"/>
          <w14:textFill>
            <w14:solidFill>
              <w14:schemeClr w14:val="tx1"/>
            </w14:solidFill>
          </w14:textFill>
        </w:rPr>
      </w:pPr>
    </w:p>
    <w:p w14:paraId="6CF59B20">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DD5D993">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60AD1432">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15A598A6">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70378953">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716E7241">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4926E217">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2129F554">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3A7A0EF5">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1AE3F868">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35632FD2">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793AAFEE">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ZZCG2025D-GK-116</w:t>
      </w:r>
      <w:bookmarkEnd w:id="3"/>
    </w:p>
    <w:p w14:paraId="3018ED02">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4D65FB53">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1"/>
        <w:tblW w:w="5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2"/>
        <w:gridCol w:w="1752"/>
        <w:gridCol w:w="1752"/>
        <w:gridCol w:w="1752"/>
      </w:tblGrid>
      <w:tr w14:paraId="6309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0" w:type="pct"/>
          </w:tcPr>
          <w:p w14:paraId="231B669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000" w:type="pct"/>
          </w:tcPr>
          <w:p w14:paraId="27B1132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1000" w:type="pct"/>
          </w:tcPr>
          <w:p w14:paraId="29A32ED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1000" w:type="pct"/>
          </w:tcPr>
          <w:p w14:paraId="34081A8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000" w:type="pct"/>
          </w:tcPr>
          <w:p w14:paraId="71F6577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r>
      <w:tr w14:paraId="62FD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1000" w:type="pct"/>
          </w:tcPr>
          <w:p w14:paraId="5AC5405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000" w:type="pct"/>
          </w:tcPr>
          <w:p w14:paraId="64EBA71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浙江省福利彩票管理中心电脑型彩票投注机采购项目</w:t>
            </w:r>
          </w:p>
        </w:tc>
        <w:tc>
          <w:tcPr>
            <w:tcW w:w="1000" w:type="pct"/>
          </w:tcPr>
          <w:p w14:paraId="613B566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4000</w:t>
            </w:r>
          </w:p>
        </w:tc>
        <w:tc>
          <w:tcPr>
            <w:tcW w:w="1000" w:type="pct"/>
          </w:tcPr>
          <w:p w14:paraId="5CB11572">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台</w:t>
            </w:r>
          </w:p>
        </w:tc>
        <w:tc>
          <w:tcPr>
            <w:tcW w:w="1000" w:type="pct"/>
          </w:tcPr>
          <w:p w14:paraId="4F27A76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4672</w:t>
            </w:r>
          </w:p>
        </w:tc>
      </w:tr>
    </w:tbl>
    <w:p w14:paraId="5C2B626D">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006DCDCB">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5F0EB9CA">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6ADCAACD">
      <w:pPr>
        <w:snapToGrid w:val="0"/>
        <w:spacing w:line="500" w:lineRule="exact"/>
        <w:ind w:firstLine="602" w:firstLineChars="200"/>
        <w:rPr>
          <w:rFonts w:hint="eastAsia" w:ascii="仿宋" w:hAnsi="仿宋" w:eastAsia="仿宋" w:cs="Arial"/>
          <w:b/>
          <w:bCs/>
          <w:color w:val="000000" w:themeColor="text1"/>
          <w:sz w:val="30"/>
          <w:szCs w:val="30"/>
          <w:lang w:val="en-US" w:eastAsia="zh-CN"/>
          <w14:textFill>
            <w14:solidFill>
              <w14:schemeClr w14:val="tx1"/>
            </w14:solidFill>
          </w14:textFill>
        </w:rPr>
      </w:pPr>
      <w:bookmarkStart w:id="5" w:name="PO_416_PM006"/>
      <w:bookmarkStart w:id="6" w:name="PO_15528_PM007"/>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标项1:本项目专门面向中小企业，请单独上传《中小企业声明函》。</w:t>
      </w:r>
      <w:bookmarkEnd w:id="5"/>
    </w:p>
    <w:p w14:paraId="6AF9F951">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38E899A2">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56C1181B">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6</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13</w:t>
      </w:r>
      <w:r>
        <w:rPr>
          <w:rFonts w:hint="eastAsia" w:ascii="仿宋" w:hAnsi="仿宋" w:eastAsia="仿宋" w:cs="Times New Roman"/>
          <w:color w:val="000000"/>
          <w:kern w:val="0"/>
          <w:sz w:val="30"/>
          <w:szCs w:val="30"/>
          <w14:ligatures w14:val="none"/>
        </w:rPr>
        <w:t>日至</w:t>
      </w:r>
      <w:bookmarkStart w:id="7" w:name="PO_15528_PM009"/>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7</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4</w:t>
      </w:r>
      <w:r>
        <w:rPr>
          <w:rFonts w:hint="eastAsia" w:ascii="仿宋" w:hAnsi="仿宋" w:eastAsia="仿宋" w:cs="Times New Roman"/>
          <w:color w:val="000000"/>
          <w:kern w:val="0"/>
          <w:sz w:val="30"/>
          <w:szCs w:val="30"/>
          <w14:ligatures w14:val="none"/>
        </w:rPr>
        <w:t xml:space="preserve">日 </w:t>
      </w:r>
      <w:bookmarkEnd w:id="7"/>
      <w:r>
        <w:rPr>
          <w:rFonts w:hint="eastAsia" w:ascii="宋体" w:hAnsi="宋体"/>
          <w:color w:val="000000" w:themeColor="text1"/>
          <w:kern w:val="0"/>
          <w:sz w:val="28"/>
          <w:szCs w:val="28"/>
          <w14:textFill>
            <w14:solidFill>
              <w14:schemeClr w14:val="tx1"/>
            </w14:solidFill>
          </w14:textFill>
        </w:rPr>
        <w:t>。</w:t>
      </w:r>
    </w:p>
    <w:p w14:paraId="1C301CA5">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F482226">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20C5BB5D">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118CF917">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7</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4</w:t>
      </w:r>
      <w:r>
        <w:rPr>
          <w:rFonts w:hint="eastAsia" w:ascii="仿宋" w:hAnsi="仿宋" w:eastAsia="仿宋" w:cs="Times New Roman"/>
          <w:color w:val="000000"/>
          <w:kern w:val="0"/>
          <w:sz w:val="30"/>
          <w:szCs w:val="30"/>
          <w14:ligatures w14:val="none"/>
        </w:rPr>
        <w:t>日上午09：00</w:t>
      </w:r>
      <w:r>
        <w:rPr>
          <w:rFonts w:hint="eastAsia" w:ascii="宋体" w:hAnsi="宋体" w:eastAsia="宋体" w:cs="Times New Roman"/>
          <w:b/>
          <w:color w:val="000000"/>
          <w:kern w:val="0"/>
          <w:sz w:val="28"/>
          <w:szCs w:val="28"/>
          <w14:ligatures w14:val="none"/>
        </w:rPr>
        <w:t>。</w:t>
      </w:r>
    </w:p>
    <w:p w14:paraId="4AAECD6A">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D59BD28">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7D81903B">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81BF89D">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442ACEDE">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7F43F83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bookmarkStart w:id="8" w:name="_Hlk186559452"/>
      <w:r>
        <w:rPr>
          <w:rFonts w:hint="eastAsia" w:ascii="宋体" w:hAnsi="宋体" w:cs="Arial"/>
          <w:b/>
          <w:color w:val="000000" w:themeColor="text1"/>
          <w:sz w:val="28"/>
          <w:szCs w:val="28"/>
          <w14:textFill>
            <w14:solidFill>
              <w14:schemeClr w14:val="tx1"/>
            </w14:solidFill>
          </w14:textFill>
        </w:rPr>
        <w:t>本次招标将于</w:t>
      </w:r>
      <w:r>
        <w:rPr>
          <w:rFonts w:hint="eastAsia" w:hAnsi="宋体"/>
          <w:b/>
          <w:color w:val="000000"/>
          <w:kern w:val="0"/>
          <w:sz w:val="28"/>
          <w:szCs w:val="28"/>
        </w:rPr>
        <w:t>2025年7月</w:t>
      </w:r>
      <w:r>
        <w:rPr>
          <w:rFonts w:hint="eastAsia" w:hAnsi="宋体"/>
          <w:b/>
          <w:color w:val="000000"/>
          <w:kern w:val="0"/>
          <w:sz w:val="28"/>
          <w:szCs w:val="28"/>
          <w:lang w:val="en-US" w:eastAsia="zh-CN"/>
        </w:rPr>
        <w:t>4</w:t>
      </w:r>
      <w:r>
        <w:rPr>
          <w:rFonts w:hint="eastAsia" w:hAnsi="宋体"/>
          <w:b/>
          <w:color w:val="000000"/>
          <w:kern w:val="0"/>
          <w:sz w:val="28"/>
          <w:szCs w:val="28"/>
        </w:rPr>
        <w:t>日上午09：00</w:t>
      </w:r>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14:textFill>
            <w14:solidFill>
              <w14:schemeClr w14:val="tx1"/>
            </w14:solidFill>
          </w14:textFill>
        </w:rPr>
        <w:t>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bookmarkEnd w:id="8"/>
    </w:p>
    <w:p w14:paraId="47E29DE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758E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538801C6">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7D41654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6191415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4845618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评标</w:t>
            </w:r>
            <w:r>
              <w:rPr>
                <w:rFonts w:hint="eastAsia" w:ascii="宋体" w:hAnsi="宋体" w:cs="宋体"/>
                <w:color w:val="000000" w:themeColor="text1"/>
                <w:kern w:val="0"/>
                <w:sz w:val="28"/>
                <w:szCs w:val="28"/>
                <w14:textFill>
                  <w14:solidFill>
                    <w14:schemeClr w14:val="tx1"/>
                  </w14:solidFill>
                </w14:textFill>
              </w:rPr>
              <w:t>室：</w:t>
            </w:r>
          </w:p>
          <w:p w14:paraId="2D6F931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bl>
    <w:p w14:paraId="77D2BAA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2E97F689">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14:paraId="70799A8D">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4471CAE0">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9625B9F">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2D762C40">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4EBC8A38">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7A6A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3DA0C9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937D9D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2BBC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10B96E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15402AF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410A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FE6BE3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FBECED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427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2BEC9D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72899AA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53A9182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5B8DF52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61E48AF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4BEC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608631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2BFE43D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4E7C873F">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杜</w:t>
            </w:r>
            <w:bookmarkEnd w:id="10"/>
            <w:r>
              <w:rPr>
                <w:rFonts w:hint="eastAsia" w:ascii="仿宋" w:hAnsi="仿宋" w:eastAsia="仿宋" w:cs="仿宋"/>
                <w:color w:val="000000" w:themeColor="text1"/>
                <w:sz w:val="28"/>
                <w:szCs w:val="28"/>
                <w:lang w:val="en-US" w:eastAsia="zh-CN"/>
                <w14:textFill>
                  <w14:solidFill>
                    <w14:schemeClr w14:val="tx1"/>
                  </w14:solidFill>
                </w14:textFill>
              </w:rPr>
              <w:t>女士</w:t>
            </w:r>
          </w:p>
        </w:tc>
        <w:tc>
          <w:tcPr>
            <w:tcW w:w="2089" w:type="dxa"/>
            <w:tcBorders>
              <w:top w:val="single" w:color="auto" w:sz="4" w:space="0"/>
              <w:left w:val="single" w:color="auto" w:sz="4" w:space="0"/>
              <w:bottom w:val="single" w:color="auto" w:sz="4" w:space="0"/>
              <w:right w:val="single" w:color="auto" w:sz="4" w:space="0"/>
            </w:tcBorders>
            <w:vAlign w:val="center"/>
          </w:tcPr>
          <w:p w14:paraId="79151BB2">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0571-88901837</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14:paraId="45E67D10">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38750F86">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3"/>
          </w:p>
        </w:tc>
      </w:tr>
      <w:tr w14:paraId="1F6C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D24394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324D021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34F649C6">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戴女士</w:t>
            </w:r>
          </w:p>
        </w:tc>
        <w:tc>
          <w:tcPr>
            <w:tcW w:w="2089" w:type="dxa"/>
            <w:tcBorders>
              <w:top w:val="single" w:color="auto" w:sz="4" w:space="0"/>
              <w:left w:val="single" w:color="auto" w:sz="4" w:space="0"/>
              <w:bottom w:val="single" w:color="auto" w:sz="4" w:space="0"/>
              <w:right w:val="single" w:color="auto" w:sz="4" w:space="0"/>
            </w:tcBorders>
            <w:vAlign w:val="center"/>
          </w:tcPr>
          <w:p w14:paraId="66F48F84">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0571-88907768</w:t>
            </w:r>
          </w:p>
        </w:tc>
        <w:tc>
          <w:tcPr>
            <w:tcW w:w="2066" w:type="dxa"/>
            <w:tcBorders>
              <w:top w:val="single" w:color="auto" w:sz="4" w:space="0"/>
              <w:left w:val="single" w:color="auto" w:sz="4" w:space="0"/>
              <w:bottom w:val="single" w:color="auto" w:sz="4" w:space="0"/>
              <w:right w:val="single" w:color="auto" w:sz="4" w:space="0"/>
            </w:tcBorders>
            <w:vAlign w:val="center"/>
          </w:tcPr>
          <w:p w14:paraId="6D790B2C">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3E0059E">
            <w:pPr>
              <w:widowControl/>
              <w:jc w:val="left"/>
              <w:rPr>
                <w:rFonts w:ascii="仿宋" w:hAnsi="仿宋" w:eastAsia="仿宋" w:cs="仿宋"/>
                <w:color w:val="000000" w:themeColor="text1"/>
                <w:sz w:val="28"/>
                <w:szCs w:val="28"/>
                <w14:textFill>
                  <w14:solidFill>
                    <w14:schemeClr w14:val="tx1"/>
                  </w14:solidFill>
                </w14:textFill>
              </w:rPr>
            </w:pPr>
          </w:p>
        </w:tc>
      </w:tr>
      <w:tr w14:paraId="2CF3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196AA2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6020DDC3">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6FBE8948">
            <w:pPr>
              <w:spacing w:line="480" w:lineRule="exact"/>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658354FF">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5DF8541">
            <w:pPr>
              <w:widowControl/>
              <w:jc w:val="left"/>
              <w:rPr>
                <w:rFonts w:ascii="仿宋" w:hAnsi="仿宋" w:eastAsia="仿宋" w:cs="仿宋"/>
                <w:color w:val="000000" w:themeColor="text1"/>
                <w:sz w:val="28"/>
                <w:szCs w:val="28"/>
                <w14:textFill>
                  <w14:solidFill>
                    <w14:schemeClr w14:val="tx1"/>
                  </w14:solidFill>
                </w14:textFill>
              </w:rPr>
            </w:pPr>
          </w:p>
        </w:tc>
      </w:tr>
      <w:tr w14:paraId="4D15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4F8583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6DB2861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2A77984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7FBD2E53">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43E61C2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2F95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2C53173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72ECB1E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598B18E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3A544CB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36241A1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7BE75488">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191AB538">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4"/>
      <w:bookmarkStart w:id="15"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5"/>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671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049523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555B8A8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浙江省福利彩票管理中心（本级）</w:t>
            </w:r>
          </w:p>
        </w:tc>
      </w:tr>
      <w:tr w14:paraId="369D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540820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1501FDC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杭州市余杭区荆长路539号</w:t>
            </w:r>
          </w:p>
        </w:tc>
      </w:tr>
      <w:tr w14:paraId="2B4F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138EDB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70BB3E1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1E75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1E030D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7F93DCA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吴子明</w:t>
            </w:r>
          </w:p>
        </w:tc>
      </w:tr>
      <w:tr w14:paraId="4D3D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529CEC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6476596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0571-89057772</w:t>
            </w:r>
          </w:p>
        </w:tc>
      </w:tr>
      <w:tr w14:paraId="4ED3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9D8F2B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2469D08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76B0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47B189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1188892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687FA9D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4944357B">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6D796EBD">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7B21E394">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70CC3DAE">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02A88223">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2AFC194">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44FE85FF">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2AFCE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6C5BBAE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44BA89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0DEA440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0F559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811D0B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4CD2D45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288755D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375E9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09FC69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32ECCD0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3298719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5905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42F68F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C8B3F9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78B6A379">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6573A86C">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文件的规定，本项目是属于预留份额专门面向中小企业采购的项目。</w:t>
            </w:r>
          </w:p>
        </w:tc>
      </w:tr>
      <w:tr w14:paraId="4345D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447379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6A5F184">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08212AF3">
            <w:pPr>
              <w:pStyle w:val="184"/>
              <w:numPr>
                <w:ilvl w:val="0"/>
                <w:numId w:val="31"/>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6E194C55">
            <w:pPr>
              <w:pStyle w:val="184"/>
              <w:numPr>
                <w:ilvl w:val="0"/>
                <w:numId w:val="31"/>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EDB16D3">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采购标的：浙江省福利彩票管理中心电脑型彩票投注机采购项目，所属行业：</w:t>
            </w:r>
            <w:r>
              <w:rPr>
                <w:rFonts w:hint="eastAsia" w:ascii="仿宋" w:hAnsi="仿宋" w:eastAsia="仿宋"/>
                <w:b/>
                <w:color w:val="000000" w:themeColor="text1"/>
                <w:sz w:val="24"/>
                <w:szCs w:val="24"/>
                <w:lang w:val="en-US" w:eastAsia="zh-CN"/>
                <w14:textFill>
                  <w14:solidFill>
                    <w14:schemeClr w14:val="tx1"/>
                  </w14:solidFill>
                </w14:textFill>
              </w:rPr>
              <w:t>工</w:t>
            </w:r>
            <w:r>
              <w:rPr>
                <w:rFonts w:hint="eastAsia" w:ascii="仿宋" w:hAnsi="仿宋" w:eastAsia="仿宋"/>
                <w:b/>
                <w:color w:val="000000" w:themeColor="text1"/>
                <w:sz w:val="24"/>
                <w:szCs w:val="24"/>
                <w14:textFill>
                  <w14:solidFill>
                    <w14:schemeClr w14:val="tx1"/>
                  </w14:solidFill>
                </w14:textFill>
              </w:rPr>
              <w:t>业</w:t>
            </w:r>
          </w:p>
          <w:p w14:paraId="60ACC84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61CEEC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14DE21F">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31378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3BE4BD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0CC608F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0DCC213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FC457C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55C8A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000FAF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84FF0A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651999C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14B47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F8B9C0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24DB18F">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7A45F9F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014C5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9149C5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5FA54BA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2CA2814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14803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40C59F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E80989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74055D74">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6465E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4CAAFC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36EB11E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586BA6E0">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3400CF57">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0B1D4CF7">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62C558A9">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48A55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198A43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13722BE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552B7852">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标项1:允许联合体投标</w:t>
            </w:r>
            <w:r>
              <w:rPr>
                <w:rFonts w:hint="eastAsia" w:ascii="仿宋_GB2312" w:hAnsi="仿宋" w:eastAsia="仿宋_GB2312"/>
                <w:bCs/>
                <w:color w:val="000000" w:themeColor="text1"/>
                <w:sz w:val="24"/>
                <w14:textFill>
                  <w14:solidFill>
                    <w14:schemeClr w14:val="tx1"/>
                  </w14:solidFill>
                </w14:textFill>
              </w:rPr>
              <w:t>。</w:t>
            </w:r>
          </w:p>
          <w:p w14:paraId="7D6949D3">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533855C1">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39B88BCA">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2E5B5D44">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联合体投标的，需按招标文件第三章评标标准要求提供证明文件的，证明材料以主办人为准。</w:t>
            </w:r>
          </w:p>
        </w:tc>
      </w:tr>
      <w:tr w14:paraId="4266C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7A3DA5C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9342D6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60DDC243">
            <w:pPr>
              <w:spacing w:line="500" w:lineRule="exact"/>
              <w:jc w:val="left"/>
              <w:rPr>
                <w:rFonts w:ascii="仿宋" w:hAnsi="仿宋" w:eastAsia="仿宋"/>
                <w:color w:val="000000" w:themeColor="text1"/>
                <w:sz w:val="24"/>
                <w:szCs w:val="24"/>
                <w14:textFill>
                  <w14:solidFill>
                    <w14:schemeClr w14:val="tx1"/>
                  </w14:solidFill>
                </w14:textFill>
              </w:rPr>
            </w:pPr>
            <w:bookmarkStart w:id="21"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1"/>
            <w:r>
              <w:rPr>
                <w:rFonts w:hint="eastAsia" w:ascii="仿宋" w:hAnsi="仿宋" w:eastAsia="仿宋"/>
                <w:color w:val="000000" w:themeColor="text1"/>
                <w:sz w:val="24"/>
                <w:szCs w:val="24"/>
                <w14:textFill>
                  <w14:solidFill>
                    <w14:schemeClr w14:val="tx1"/>
                  </w14:solidFill>
                </w14:textFill>
              </w:rPr>
              <w:t>。</w:t>
            </w:r>
          </w:p>
        </w:tc>
      </w:tr>
      <w:tr w14:paraId="0652C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ADCFC9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3B8355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799C83EA">
            <w:pPr>
              <w:spacing w:line="500" w:lineRule="exact"/>
              <w:jc w:val="left"/>
              <w:rPr>
                <w:rFonts w:ascii="仿宋" w:hAnsi="仿宋" w:eastAsia="仿宋"/>
                <w:color w:val="000000" w:themeColor="text1"/>
                <w:sz w:val="24"/>
                <w:szCs w:val="24"/>
                <w14:textFill>
                  <w14:solidFill>
                    <w14:schemeClr w14:val="tx1"/>
                  </w14:solidFill>
                </w14:textFill>
              </w:rPr>
            </w:pPr>
            <w:bookmarkStart w:id="22" w:name="PO_1000000445_PM041"/>
            <w:r>
              <w:rPr>
                <w:rFonts w:hint="eastAsia" w:ascii="仿宋" w:hAnsi="仿宋" w:eastAsia="仿宋"/>
                <w:color w:val="000000" w:themeColor="text1"/>
                <w:sz w:val="24"/>
                <w:szCs w:val="24"/>
                <w:lang w:eastAsia="zh-CN"/>
                <w14:textFill>
                  <w14:solidFill>
                    <w14:schemeClr w14:val="tx1"/>
                  </w14:solidFill>
                </w14:textFill>
              </w:rPr>
              <w:t>进行演示</w:t>
            </w:r>
            <w:bookmarkEnd w:id="22"/>
            <w:r>
              <w:rPr>
                <w:rFonts w:hint="eastAsia" w:ascii="仿宋_GB2312" w:hAnsi="仿宋" w:eastAsia="仿宋_GB2312"/>
                <w:bCs/>
                <w:color w:val="000000" w:themeColor="text1"/>
                <w:sz w:val="24"/>
                <w14:textFill>
                  <w14:solidFill>
                    <w14:schemeClr w14:val="tx1"/>
                  </w14:solidFill>
                </w14:textFill>
              </w:rPr>
              <w:t>, 演示顺序原则上按投标文件“解密时间从早到晚”顺序，演示要求详见招标需求。</w:t>
            </w:r>
          </w:p>
        </w:tc>
      </w:tr>
      <w:tr w14:paraId="49E3F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2C92F2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6CD0A3A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500F9C01">
            <w:pPr>
              <w:spacing w:line="500" w:lineRule="exact"/>
              <w:jc w:val="left"/>
              <w:rPr>
                <w:rFonts w:hint="eastAsia" w:ascii="仿宋" w:hAnsi="仿宋" w:eastAsia="仿宋"/>
                <w:b/>
                <w:bCs/>
                <w:color w:val="FF0000"/>
                <w:sz w:val="24"/>
                <w:szCs w:val="24"/>
                <w:lang w:val="en-US" w:eastAsia="zh-CN"/>
              </w:rPr>
            </w:pPr>
            <w:bookmarkStart w:id="23" w:name="PO_1000000445_PM043"/>
            <w:r>
              <w:rPr>
                <w:rFonts w:hint="eastAsia" w:ascii="仿宋" w:hAnsi="仿宋" w:eastAsia="仿宋"/>
                <w:color w:val="000000" w:themeColor="text1"/>
                <w:sz w:val="24"/>
                <w:szCs w:val="24"/>
                <w:lang w:eastAsia="zh-CN"/>
                <w14:textFill>
                  <w14:solidFill>
                    <w14:schemeClr w14:val="tx1"/>
                  </w14:solidFill>
                </w14:textFill>
              </w:rPr>
              <w:t>要求提供样品</w:t>
            </w:r>
            <w:bookmarkEnd w:id="23"/>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bCs/>
                <w:color w:val="FF0000"/>
                <w:sz w:val="24"/>
                <w:szCs w:val="24"/>
                <w:lang w:val="en-US" w:eastAsia="zh-CN"/>
              </w:rPr>
              <w:t>样品的数量、规格、标准及提交时间地点等要求详见第四章招标需求。投标人按招标文件要求提供样品并安装完毕，超过截止时间的，采购人将不予接收。</w:t>
            </w:r>
          </w:p>
          <w:p w14:paraId="581363DF">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b/>
                <w:bCs/>
                <w:color w:val="FF0000"/>
                <w:sz w:val="24"/>
                <w:szCs w:val="24"/>
                <w:lang w:val="en-US" w:eastAsia="zh-CN"/>
              </w:rPr>
              <w:t>注：样品保管相关工作由采购人负责。投标人不得擅自对其他投标人的样品进行拍照、摄像等。</w:t>
            </w:r>
          </w:p>
        </w:tc>
      </w:tr>
      <w:tr w14:paraId="0CFD9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4FAD49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10E24D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3B6D3F1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19E248D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56778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0D3031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7320CE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500D699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3BC38FC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https://middle.zcygov.cn/v-settle-front/registry</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6BDB7D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3DA0D47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7191F20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7E313F5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C50A1C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9EC64C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https://edu.zcygov.cn/luban/e-biding</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2EB71C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35FE1EA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3FB27766">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40B2F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6550A7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22A5B1B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212DFFC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803AA2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887920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7C2577B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0DAACD5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77F6864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144BE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5E3C0A1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6FDBC6C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55E71DAF">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34045785">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47078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009A09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7CCBAA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212B98D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000000" w:themeColor="text1"/>
                <w:sz w:val="24"/>
                <w:szCs w:val="24"/>
                <w14:textFill>
                  <w14:solidFill>
                    <w14:schemeClr w14:val="tx1"/>
                  </w14:solidFill>
                </w14:textFill>
              </w:rPr>
              <w:t>http://www.zjzfcg.gov.cn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4D785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29EA0E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09588BD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4132CE5F">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0956F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08BFB2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374084A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4D21CBD8">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99EB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1519BF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76C7390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0BE52598">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11155DE3">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2A47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0222CE3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7D83E3B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62B617D9">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437D8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428D53A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1A8A861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249A42C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31ED3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3975E80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AA6EA9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73ABBE4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113DC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78CE382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1875232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68B0478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EDF4543">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3101578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28ED26C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C740031">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35E04C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5547064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BE1911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2081997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105472D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6359B0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54DDDF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356F8221">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05BC741">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58DCA7B2">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5E025B3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1B624871">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0FC3A5C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5C19867B">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65AF68C6">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42ADEE4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4C0EB5A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0E5FC57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B1BA1C">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50E800F6">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1436D842">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37374C63">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77EC6F95">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文件评分细则及项目需求的以书面形式向采购人提出质疑，对其他内容的以书面形式向采购人和招标方提出质疑。</w:t>
      </w:r>
    </w:p>
    <w:p w14:paraId="68F57420">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660BF6F">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6DECBA1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6945663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24C8C4F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3DE9DEA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ABF844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4C5FEA0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2484B88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051A4AD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7E4DDD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40394421">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591B4D40">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48171129">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EF29A25">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881EAB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1229A767">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1B7CFBC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7BF2F8F2">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663A4FF">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2C3FFE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B4B7F07">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C945A3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3389D660">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264CE444">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1FD8980">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2D7BB57E">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2980739C">
      <w:pPr>
        <w:pStyle w:val="17"/>
        <w:numPr>
          <w:ilvl w:val="0"/>
          <w:numId w:val="0"/>
        </w:numP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786B102D">
      <w:pPr>
        <w:pStyle w:val="17"/>
        <w:keepNext w:val="0"/>
        <w:keepLines w:val="0"/>
        <w:pageBreakBefore w:val="0"/>
        <w:widowControl w:val="0"/>
        <w:numPr>
          <w:ilvl w:val="0"/>
          <w:numId w:val="0"/>
        </w:numPr>
        <w:tabs>
          <w:tab w:val="clear" w:pos="454"/>
        </w:tabs>
        <w:kinsoku/>
        <w:wordWrap/>
        <w:overflowPunct/>
        <w:topLinePunct w:val="0"/>
        <w:autoSpaceDE/>
        <w:autoSpaceDN/>
        <w:bidi w:val="0"/>
        <w:adjustRightInd/>
        <w:snapToGrid w:val="0"/>
        <w:spacing w:before="156" w:beforeLines="50"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666D183B">
      <w:pPr>
        <w:pStyle w:val="17"/>
        <w:keepNext w:val="0"/>
        <w:keepLines w:val="0"/>
        <w:pageBreakBefore w:val="0"/>
        <w:widowControl w:val="0"/>
        <w:numPr>
          <w:ilvl w:val="0"/>
          <w:numId w:val="0"/>
        </w:numPr>
        <w:tabs>
          <w:tab w:val="clear" w:pos="454"/>
        </w:tabs>
        <w:kinsoku/>
        <w:wordWrap/>
        <w:overflowPunct/>
        <w:topLinePunct w:val="0"/>
        <w:autoSpaceDE/>
        <w:autoSpaceDN/>
        <w:bidi w:val="0"/>
        <w:adjustRightInd/>
        <w:snapToGrid w:val="0"/>
        <w:spacing w:before="156" w:beforeLines="50" w:after="156" w:line="46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725D6BE">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0A3E2241">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768A7F1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675395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10A5D5F">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04F86B84">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60678FF4">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3C6DD271">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0F786E02">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BCF0C32">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1765FCEF">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58091013">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68510029">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2CF45687">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5B9FAC6">
      <w:pPr>
        <w:pStyle w:val="32"/>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1D4FCB2E">
      <w:pPr>
        <w:pStyle w:val="32"/>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3502FB46">
      <w:pPr>
        <w:pStyle w:val="32"/>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0E82D5F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72F7BC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08EEE66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500A15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1858D59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2F2F76A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6F591CD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0698429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2F950EB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7FAF21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5D23586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5D26184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7D4F309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544EE7C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12517F2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29FAFF5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4B1C46F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6A00A60E">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5B1A1CB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46C55E1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2091F0C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3F490F2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1CA26BE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12DF129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36A4D53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587F61B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16CD6A24">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7223208">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0B043676">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CFE06EB">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1B3963C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3480F161">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10D0711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BAF320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3D94823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0B8ED23">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637731F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5FA970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0C4373B0">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6AB7E4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55A3A7B7">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5D04B2E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048FE14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7C10DCA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0C2D64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5A9E026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8438EB0">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04A82A43">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4CA3428C">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49757034">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6FBC82C9">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33E4C476">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4EAE0D0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4157EC1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4FC402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2712F45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46F295C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15B23C82">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2A4943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2AED20B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966ADAA">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05A88213">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5DAA8D4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75F2E27C">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4C36441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2172AB7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5855208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367B833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F403947">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172AF8B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36802B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148465D4">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59C95333">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08441EB6">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EF9050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280E8A5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B89FD3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2510CCE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4D2F7F2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AAC156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406A7D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6CE87AE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4C37CD68">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1B7173AE">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AE7E5AF">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A392516">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8603A14">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8FBEE7">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204F003">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725AAB">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3CAC645C">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1B78EA5">
      <w:pPr>
        <w:pStyle w:val="32"/>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9035421">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6CBE0EBC">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31BC3EA0">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477A9BF1">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323C6B79">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1B5F6803">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6C53D8">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1AE77611">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3ACA6653">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2AF8AF29">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46298410">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24F810AD">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20702389">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38BEA663">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3B26B288">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2BBB6C89">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3F290FED">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583985B8">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75383EFF">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496796637"/>
      <w:bookmarkStart w:id="25" w:name="_Toc2834"/>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6DB307C8">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6F3837F0">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71347C88">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5F1CFB4E">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0AAD48AC">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246DCF56">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43AFE83F">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64A97CBF">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12A49E1F">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4819E133">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565CDF9C">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67BC9917">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7" w:name="_Toc496796638"/>
    </w:p>
    <w:bookmarkEnd w:id="27"/>
    <w:p w14:paraId="1039564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8"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28"/>
      <w:bookmarkStart w:id="29"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884"/>
        <w:gridCol w:w="4727"/>
        <w:gridCol w:w="930"/>
        <w:gridCol w:w="991"/>
      </w:tblGrid>
      <w:tr w14:paraId="7597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5C68D09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518" w:type="pct"/>
          </w:tcPr>
          <w:p w14:paraId="3C1067D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2775" w:type="pct"/>
          </w:tcPr>
          <w:p w14:paraId="263B8F6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545" w:type="pct"/>
          </w:tcPr>
          <w:p w14:paraId="09BA987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581" w:type="pct"/>
          </w:tcPr>
          <w:p w14:paraId="585FDCE0">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打分方式</w:t>
            </w:r>
          </w:p>
        </w:tc>
      </w:tr>
      <w:tr w14:paraId="3F66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261835B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18" w:type="pct"/>
          </w:tcPr>
          <w:p w14:paraId="54D28EF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2775" w:type="pct"/>
          </w:tcPr>
          <w:p w14:paraId="31DD2D3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545" w:type="pct"/>
          </w:tcPr>
          <w:p w14:paraId="0E0F1E1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30</w:t>
            </w:r>
          </w:p>
        </w:tc>
        <w:tc>
          <w:tcPr>
            <w:tcW w:w="581" w:type="pct"/>
          </w:tcPr>
          <w:p w14:paraId="4AB97D39">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383E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2B3407E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518" w:type="pct"/>
          </w:tcPr>
          <w:p w14:paraId="60EB019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75" w:type="pct"/>
          </w:tcPr>
          <w:p w14:paraId="029C4F8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符合明确指标参数得18分。对非关键的性能指标及技术参数属负偏离或缺漏项的每项扣3分，扣完为止。</w:t>
            </w:r>
          </w:p>
        </w:tc>
        <w:tc>
          <w:tcPr>
            <w:tcW w:w="545" w:type="pct"/>
          </w:tcPr>
          <w:p w14:paraId="5439B3F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18</w:t>
            </w:r>
          </w:p>
        </w:tc>
        <w:tc>
          <w:tcPr>
            <w:tcW w:w="581" w:type="pct"/>
          </w:tcPr>
          <w:p w14:paraId="1547292D">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7A34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578" w:type="pct"/>
          </w:tcPr>
          <w:p w14:paraId="704CA4F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518" w:type="pct"/>
          </w:tcPr>
          <w:p w14:paraId="00B2F83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75" w:type="pct"/>
          </w:tcPr>
          <w:p w14:paraId="028B6F6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环境标志产品、节能产品评审（2分）：</w:t>
            </w:r>
          </w:p>
          <w:p w14:paraId="2C174C9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07B27C4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545" w:type="pct"/>
          </w:tcPr>
          <w:p w14:paraId="079ADD4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581" w:type="pct"/>
          </w:tcPr>
          <w:p w14:paraId="05275BF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4488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742C7F2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518" w:type="pct"/>
          </w:tcPr>
          <w:p w14:paraId="7B0D8E7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75" w:type="pct"/>
          </w:tcPr>
          <w:p w14:paraId="3A8881E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样品，具体打分详见需求</w:t>
            </w:r>
          </w:p>
        </w:tc>
        <w:tc>
          <w:tcPr>
            <w:tcW w:w="545" w:type="pct"/>
          </w:tcPr>
          <w:p w14:paraId="78E48FAD">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581" w:type="pct"/>
          </w:tcPr>
          <w:p w14:paraId="30A9F470">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w:t>
            </w:r>
          </w:p>
        </w:tc>
      </w:tr>
      <w:tr w14:paraId="4FB8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202D2A4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518" w:type="pct"/>
          </w:tcPr>
          <w:p w14:paraId="7EA00C8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75" w:type="pct"/>
          </w:tcPr>
          <w:p w14:paraId="7279B1E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演示，具体打分详见需求</w:t>
            </w:r>
          </w:p>
        </w:tc>
        <w:tc>
          <w:tcPr>
            <w:tcW w:w="545" w:type="pct"/>
          </w:tcPr>
          <w:p w14:paraId="1DF9B89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581" w:type="pct"/>
          </w:tcPr>
          <w:p w14:paraId="58174395">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7CE6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69AFBDE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518" w:type="pct"/>
          </w:tcPr>
          <w:p w14:paraId="62DCC9F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775" w:type="pct"/>
          </w:tcPr>
          <w:p w14:paraId="6852BB9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投标人应根据项目具体情况提供拟承担本项目的人员名单，根据拟投入的人员情况赋分：</w:t>
            </w:r>
          </w:p>
          <w:p w14:paraId="7A8E020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投标人投入本项目的主管以上人员具有国家计算机技术与软件专业技术资格（水平）证书高级认证，每提供一个得1分：本项共计4分：</w:t>
            </w:r>
          </w:p>
          <w:p w14:paraId="79FBAA6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投标人投入本项目的实施人员具有安全运维证书的每提供一个得1分，具有安全软件证书的每提供一个得1分本项共计4分，同一人员不重复计分；</w:t>
            </w:r>
          </w:p>
          <w:p w14:paraId="42282EA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(提供相关人员证书复印件，公司成立以来或近三个月在本单位缴纳社保的证明材料复印件，否则不计分)。提供资质证书复印件加盖公章，否则不得分</w:t>
            </w:r>
          </w:p>
        </w:tc>
        <w:tc>
          <w:tcPr>
            <w:tcW w:w="545" w:type="pct"/>
          </w:tcPr>
          <w:p w14:paraId="36F418B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581" w:type="pct"/>
          </w:tcPr>
          <w:p w14:paraId="41B75FF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291A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3037B40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518" w:type="pct"/>
          </w:tcPr>
          <w:p w14:paraId="33B3CD9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75" w:type="pct"/>
          </w:tcPr>
          <w:p w14:paraId="69414DA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项目维护计划，详见商务要求表</w:t>
            </w:r>
          </w:p>
        </w:tc>
        <w:tc>
          <w:tcPr>
            <w:tcW w:w="545" w:type="pct"/>
          </w:tcPr>
          <w:p w14:paraId="6A4B6AB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581" w:type="pct"/>
          </w:tcPr>
          <w:p w14:paraId="50991F06">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w:t>
            </w:r>
          </w:p>
        </w:tc>
      </w:tr>
      <w:tr w14:paraId="13D7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65DCE45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518" w:type="pct"/>
          </w:tcPr>
          <w:p w14:paraId="0772C2B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75" w:type="pct"/>
          </w:tcPr>
          <w:p w14:paraId="7DF577F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响应情况，详见商务要求表</w:t>
            </w:r>
          </w:p>
        </w:tc>
        <w:tc>
          <w:tcPr>
            <w:tcW w:w="545" w:type="pct"/>
          </w:tcPr>
          <w:p w14:paraId="3FEDC93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581" w:type="pct"/>
          </w:tcPr>
          <w:p w14:paraId="20ABCDC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w:t>
            </w:r>
          </w:p>
        </w:tc>
      </w:tr>
      <w:tr w14:paraId="037B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56B5367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518" w:type="pct"/>
          </w:tcPr>
          <w:p w14:paraId="4958731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75" w:type="pct"/>
          </w:tcPr>
          <w:p w14:paraId="51AF7ED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技术培训，详见商务要求表</w:t>
            </w:r>
          </w:p>
        </w:tc>
        <w:tc>
          <w:tcPr>
            <w:tcW w:w="545" w:type="pct"/>
          </w:tcPr>
          <w:p w14:paraId="19BC09F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581" w:type="pct"/>
          </w:tcPr>
          <w:p w14:paraId="000A44E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w:t>
            </w:r>
          </w:p>
        </w:tc>
      </w:tr>
      <w:tr w14:paraId="7203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4C61A0D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518" w:type="pct"/>
          </w:tcPr>
          <w:p w14:paraId="26B7BA9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75" w:type="pct"/>
          </w:tcPr>
          <w:p w14:paraId="2C54FA2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公司技术力量情况等，详见商务要求表</w:t>
            </w:r>
          </w:p>
        </w:tc>
        <w:tc>
          <w:tcPr>
            <w:tcW w:w="545" w:type="pct"/>
          </w:tcPr>
          <w:p w14:paraId="4A8A165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581" w:type="pct"/>
          </w:tcPr>
          <w:p w14:paraId="688ED383">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7FDD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14:paraId="11F065B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518" w:type="pct"/>
          </w:tcPr>
          <w:p w14:paraId="000679A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775" w:type="pct"/>
          </w:tcPr>
          <w:p w14:paraId="380A135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经验及业绩，详见商务要求表</w:t>
            </w:r>
          </w:p>
        </w:tc>
        <w:tc>
          <w:tcPr>
            <w:tcW w:w="545" w:type="pct"/>
          </w:tcPr>
          <w:p w14:paraId="7E420C6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581" w:type="pct"/>
          </w:tcPr>
          <w:p w14:paraId="4FB7C77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bl>
    <w:p w14:paraId="7E9EB939">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9"/>
    </w:p>
    <w:p w14:paraId="46759E6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B91882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6F6778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2D53E97">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1CEF2E4">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30" w:name="_Toc24960"/>
      <w:r>
        <w:rPr>
          <w:rFonts w:hint="eastAsia" w:hAnsi="宋体"/>
          <w:b/>
          <w:color w:val="000000" w:themeColor="text1"/>
          <w:sz w:val="36"/>
          <w:szCs w:val="36"/>
          <w14:textFill>
            <w14:solidFill>
              <w14:schemeClr w14:val="tx1"/>
            </w14:solidFill>
          </w14:textFill>
        </w:rPr>
        <w:t>第四章招标需求</w:t>
      </w:r>
      <w:bookmarkEnd w:id="30"/>
    </w:p>
    <w:p w14:paraId="2102F050">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7DF1B880">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F82313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31A0726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7E8DF5BD">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6B6EE02A">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6A264BC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017709E6">
      <w:pPr>
        <w:pStyle w:val="32"/>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1" w:name="_Toc496796639"/>
    </w:p>
    <w:bookmarkEnd w:id="31"/>
    <w:p w14:paraId="5CAB9B05">
      <w:pPr>
        <w:pStyle w:val="54"/>
        <w:widowControl w:val="0"/>
        <w:snapToGrid w:val="0"/>
        <w:spacing w:before="120" w:beforeAutospacing="0" w:after="120" w:afterAutospacing="0" w:line="560" w:lineRule="exact"/>
        <w:jc w:val="center"/>
        <w:rPr>
          <w:rFonts w:ascii="仿宋" w:hAnsi="仿宋" w:eastAsia="仿宋" w:cs="仿宋"/>
          <w:b/>
          <w:color w:val="000000"/>
          <w:kern w:val="2"/>
          <w:sz w:val="32"/>
          <w:szCs w:val="32"/>
          <w:lang w:bidi="ar"/>
        </w:rPr>
      </w:pPr>
      <w:r>
        <w:rPr>
          <w:rFonts w:hint="eastAsia" w:hAnsi="宋体"/>
          <w:b/>
          <w:color w:val="000000" w:themeColor="text1"/>
          <w:sz w:val="36"/>
          <w:szCs w:val="36"/>
          <w:lang w:eastAsia="zh-CN"/>
          <w14:textFill>
            <w14:solidFill>
              <w14:schemeClr w14:val="tx1"/>
            </w14:solidFill>
          </w14:textFill>
        </w:rPr>
        <w:t>标项1:</w:t>
      </w:r>
      <w:bookmarkStart w:id="32" w:name="PO_TDCUS_ITEM_PB_REQ_FILE_1_1_0"/>
      <w:r>
        <w:rPr>
          <w:rFonts w:hint="eastAsia" w:hAnsi="宋体"/>
          <w:b/>
          <w:color w:val="000000" w:themeColor="text1"/>
          <w:sz w:val="36"/>
          <w:szCs w:val="36"/>
          <w:lang w:eastAsia="zh-CN"/>
          <w14:textFill>
            <w14:solidFill>
              <w14:schemeClr w14:val="tx1"/>
            </w14:solidFill>
          </w14:textFill>
        </w:rPr>
        <w:t>浙江省福利彩票管理中心电脑型彩票投注机采购项目</w:t>
      </w:r>
    </w:p>
    <w:p w14:paraId="0DE7082C">
      <w:pPr>
        <w:pStyle w:val="814"/>
        <w:spacing w:line="460" w:lineRule="exact"/>
        <w:ind w:firstLine="0"/>
        <w:rPr>
          <w:rFonts w:ascii="仿宋" w:hAnsi="仿宋" w:eastAsia="仿宋" w:cs="仿宋"/>
          <w:b/>
        </w:rPr>
      </w:pPr>
      <w:r>
        <w:rPr>
          <w:rFonts w:hint="eastAsia" w:ascii="仿宋" w:hAnsi="仿宋" w:eastAsia="仿宋" w:cs="仿宋"/>
          <w:b/>
        </w:rPr>
        <w:t>一、技术要求</w:t>
      </w:r>
    </w:p>
    <w:p w14:paraId="2B7FA458">
      <w:pPr>
        <w:pStyle w:val="814"/>
        <w:spacing w:line="460" w:lineRule="exact"/>
        <w:ind w:firstLine="0"/>
        <w:rPr>
          <w:rFonts w:ascii="仿宋" w:hAnsi="仿宋" w:eastAsia="仿宋" w:cs="仿宋"/>
          <w:b/>
        </w:rPr>
      </w:pPr>
      <w:r>
        <w:rPr>
          <w:rFonts w:hint="eastAsia" w:ascii="仿宋" w:hAnsi="仿宋" w:eastAsia="仿宋" w:cs="仿宋"/>
          <w:b/>
        </w:rPr>
        <w:t>（一）整机要求</w:t>
      </w:r>
    </w:p>
    <w:p w14:paraId="4A022148">
      <w:pPr>
        <w:pStyle w:val="5"/>
        <w:spacing w:line="460" w:lineRule="exact"/>
        <w:rPr>
          <w:rFonts w:ascii="仿宋" w:hAnsi="仿宋" w:eastAsia="仿宋" w:cs="仿宋"/>
          <w:sz w:val="24"/>
          <w:szCs w:val="24"/>
        </w:rPr>
      </w:pPr>
      <w:bookmarkStart w:id="33" w:name="_Toc8644164"/>
      <w:bookmarkStart w:id="34" w:name="_Toc8554462"/>
      <w:bookmarkStart w:id="35" w:name="_Toc8657625"/>
      <w:bookmarkStart w:id="36" w:name="_Toc8647898"/>
      <w:bookmarkStart w:id="37" w:name="_Toc8647758"/>
      <w:bookmarkStart w:id="38" w:name="_Toc8657117"/>
      <w:bookmarkStart w:id="39" w:name="_Toc8658200"/>
      <w:bookmarkStart w:id="40" w:name="_Toc8655797"/>
      <w:bookmarkStart w:id="41" w:name="_Toc8420759"/>
      <w:r>
        <w:rPr>
          <w:rFonts w:hint="eastAsia" w:ascii="仿宋" w:hAnsi="仿宋" w:eastAsia="仿宋" w:cs="仿宋"/>
          <w:sz w:val="24"/>
          <w:szCs w:val="24"/>
        </w:rPr>
        <w:t>1.1设计要求</w:t>
      </w:r>
      <w:bookmarkEnd w:id="33"/>
      <w:bookmarkEnd w:id="34"/>
      <w:bookmarkEnd w:id="35"/>
      <w:bookmarkEnd w:id="36"/>
      <w:bookmarkEnd w:id="37"/>
      <w:bookmarkEnd w:id="38"/>
      <w:bookmarkEnd w:id="39"/>
      <w:bookmarkEnd w:id="40"/>
      <w:bookmarkEnd w:id="41"/>
    </w:p>
    <w:p w14:paraId="4DB681B4">
      <w:pPr>
        <w:pStyle w:val="2"/>
        <w:spacing w:line="460" w:lineRule="exact"/>
        <w:ind w:firstLine="480"/>
        <w:rPr>
          <w:rFonts w:ascii="仿宋" w:hAnsi="仿宋" w:eastAsia="仿宋" w:cs="仿宋"/>
          <w:sz w:val="24"/>
          <w:szCs w:val="24"/>
        </w:rPr>
      </w:pPr>
      <w:r>
        <w:rPr>
          <w:rFonts w:hint="eastAsia" w:ascii="仿宋" w:hAnsi="仿宋" w:eastAsia="仿宋" w:cs="仿宋"/>
          <w:sz w:val="24"/>
          <w:szCs w:val="24"/>
        </w:rPr>
        <w:t>彩票销售投注机是销售中国福利彩票游戏的专用设备，在设计方面应：</w:t>
      </w:r>
    </w:p>
    <w:p w14:paraId="7AFA96B7">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1.遵循通用性、开放性、继承性和兼容性原则：</w:t>
      </w:r>
    </w:p>
    <w:p w14:paraId="13700E65">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（1）充分考虑产品设备在电磁兼容性、环保节能性、使用和维护便利性、经济性、可测试性、可制造性及装配工艺性等各方面需求；</w:t>
      </w:r>
    </w:p>
    <w:p w14:paraId="3B00BB51">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（2）能满足浙江省不同使用环境的要求，能满足复杂环境下的可靠性需求；</w:t>
      </w:r>
    </w:p>
    <w:p w14:paraId="155F8ACE">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（3）符合相关国家及行业标准；</w:t>
      </w:r>
    </w:p>
    <w:p w14:paraId="4FFB61F5">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2.采用模块化设计理念，易于拆分和维护，并且：</w:t>
      </w:r>
    </w:p>
    <w:p w14:paraId="5B534BF4">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（1）提供所有功能部件的驱动程序源代码和通讯接口参数；</w:t>
      </w:r>
    </w:p>
    <w:p w14:paraId="4EE762A3">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（2）硬件系统及关键单元设计应具有良好的自检能力；</w:t>
      </w:r>
    </w:p>
    <w:p w14:paraId="0840F0C5">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（3）设备整体易运输、安装、维护、维修及管理；</w:t>
      </w:r>
    </w:p>
    <w:p w14:paraId="4E23031D">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3.支持良好的灵活性和扩展性：</w:t>
      </w:r>
    </w:p>
    <w:p w14:paraId="2812BA6B">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（1）开关、按键及连线应灵活、可靠、方便，打印介质、存储介质或扩展板卡的装卸应简单、方便；</w:t>
      </w:r>
    </w:p>
    <w:p w14:paraId="73D42C5D">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（2）有预留的总线扩展槽和通用通讯接口，便于通过标准通讯接口新增外设（如扫描枪、彩票中奖查询终端、奖池公告牌、彩票信息显示盒、定位模块等），实现功能扩展和升级；</w:t>
      </w:r>
    </w:p>
    <w:p w14:paraId="5B1403ED">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（3）能支持通用和专用操作系统，包括但不限于Linux、DOS、Windows等操作系统；</w:t>
      </w:r>
    </w:p>
    <w:p w14:paraId="34878D75">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4.实现良好的人机交互界面：</w:t>
      </w:r>
    </w:p>
    <w:p w14:paraId="5D9768F9">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（1）充分考虑人机工程与功能结构布局合理性、功能性、安全性；</w:t>
      </w:r>
    </w:p>
    <w:p w14:paraId="73B6BAC5">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（2）警告功能显示灯应准确、清晰，警示说明应置于明显位置，说明功能的文字、符号和标识应准确、清晰、端正；</w:t>
      </w:r>
    </w:p>
    <w:p w14:paraId="633C4E58">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（3）可配备电容触摸屏、采用图形操作界面，优化操作体验，降低学习上手难度，简化培训；</w:t>
      </w:r>
    </w:p>
    <w:p w14:paraId="711E5C33">
      <w:pPr>
        <w:pStyle w:val="1002"/>
        <w:numPr>
          <w:ilvl w:val="0"/>
          <w:numId w:val="0"/>
        </w:numPr>
        <w:spacing w:line="460" w:lineRule="exact"/>
        <w:ind w:firstLine="480" w:firstLineChars="200"/>
        <w:rPr>
          <w:rFonts w:ascii="仿宋" w:hAnsi="仿宋" w:eastAsia="仿宋" w:cs="仿宋"/>
          <w:color w:val="FF0000"/>
          <w:kern w:val="2"/>
          <w:sz w:val="24"/>
          <w:szCs w:val="24"/>
        </w:rPr>
      </w:pPr>
      <w:r>
        <w:rPr>
          <w:rFonts w:hint="eastAsia" w:ascii="仿宋" w:hAnsi="仿宋" w:eastAsia="仿宋" w:cs="仿宋"/>
          <w:color w:val="000000"/>
          <w:kern w:val="2"/>
          <w:sz w:val="24"/>
          <w:szCs w:val="24"/>
        </w:rPr>
        <w:t>（4）可配置大容量纸仓，支持更大直径纸卷，降低换纸频度，缓解售彩人员工作强度；</w:t>
      </w:r>
    </w:p>
    <w:p w14:paraId="4DC9F37D">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5.设备表面不应有明显的凹痕、划伤、裂缝和变形等，表面涂覆层、镀层或色彩应均匀，不应有明显起泡、龟裂、脱落、磨损和其他机械损伤，金属部件不应有锈蚀及其他机械损伤。</w:t>
      </w:r>
    </w:p>
    <w:p w14:paraId="6A3FF925">
      <w:pPr>
        <w:pStyle w:val="184"/>
        <w:spacing w:line="460" w:lineRule="exact"/>
        <w:ind w:firstLine="480"/>
        <w:rPr>
          <w:rFonts w:ascii="仿宋" w:hAnsi="仿宋" w:eastAsia="仿宋" w:cs="仿宋"/>
          <w:sz w:val="24"/>
          <w:szCs w:val="24"/>
        </w:rPr>
      </w:pPr>
      <w:r>
        <w:rPr>
          <w:rFonts w:hint="eastAsia" w:ascii="仿宋" w:hAnsi="仿宋" w:eastAsia="仿宋" w:cs="仿宋"/>
          <w:sz w:val="24"/>
          <w:szCs w:val="24"/>
        </w:rPr>
        <w:t>6.新投注机投入使用后，应可完全采用浙江省使用的打印纸，以确保现有消耗品不浪费。</w:t>
      </w:r>
    </w:p>
    <w:p w14:paraId="4292E1E0">
      <w:pPr>
        <w:pStyle w:val="5"/>
        <w:spacing w:line="460" w:lineRule="exact"/>
        <w:rPr>
          <w:rFonts w:ascii="仿宋" w:hAnsi="仿宋" w:eastAsia="仿宋" w:cs="仿宋"/>
          <w:sz w:val="24"/>
          <w:szCs w:val="24"/>
        </w:rPr>
      </w:pPr>
      <w:bookmarkStart w:id="42" w:name="_Toc8554465"/>
      <w:bookmarkStart w:id="43" w:name="_Toc8647900"/>
      <w:bookmarkStart w:id="44" w:name="_Toc8657627"/>
      <w:bookmarkStart w:id="45" w:name="_Toc8420762"/>
      <w:bookmarkStart w:id="46" w:name="_Toc8647760"/>
      <w:bookmarkStart w:id="47" w:name="_Toc8658202"/>
      <w:bookmarkStart w:id="48" w:name="_Toc8657119"/>
      <w:bookmarkStart w:id="49" w:name="_Toc8644166"/>
      <w:bookmarkStart w:id="50" w:name="_Toc8655799"/>
      <w:r>
        <w:rPr>
          <w:rFonts w:hint="eastAsia" w:ascii="仿宋" w:hAnsi="仿宋" w:eastAsia="仿宋" w:cs="仿宋"/>
          <w:sz w:val="24"/>
          <w:szCs w:val="24"/>
        </w:rPr>
        <w:t>1.2硬件接口要求</w:t>
      </w:r>
      <w:bookmarkEnd w:id="42"/>
      <w:bookmarkEnd w:id="43"/>
      <w:bookmarkEnd w:id="44"/>
      <w:bookmarkEnd w:id="45"/>
      <w:bookmarkEnd w:id="46"/>
      <w:bookmarkEnd w:id="47"/>
      <w:bookmarkEnd w:id="48"/>
      <w:bookmarkEnd w:id="49"/>
      <w:bookmarkEnd w:id="50"/>
    </w:p>
    <w:p w14:paraId="3B60EFD5">
      <w:pPr>
        <w:pStyle w:val="2"/>
        <w:spacing w:line="46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彩票销售投注机应满足如下硬件接口要求：</w:t>
      </w:r>
    </w:p>
    <w:p w14:paraId="6ED4270C">
      <w:pPr>
        <w:pStyle w:val="2"/>
        <w:spacing w:line="46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1.通讯接口应支持以太网、WiFi 、3G/4G/5G等通讯方式并能连接外部通讯设备；</w:t>
      </w:r>
    </w:p>
    <w:p w14:paraId="185A3C6E">
      <w:pPr>
        <w:pStyle w:val="2"/>
        <w:spacing w:line="46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2.具有键盘可编程功能，必须提供用于维护的标准键盘端口；</w:t>
      </w:r>
    </w:p>
    <w:p w14:paraId="5D33577F">
      <w:pPr>
        <w:pStyle w:val="2"/>
        <w:spacing w:line="46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3.具有OCR/条码自动阅读等输入功能，配置彩票标记打印功能；</w:t>
      </w:r>
    </w:p>
    <w:p w14:paraId="1FF73348">
      <w:pPr>
        <w:pStyle w:val="2"/>
        <w:spacing w:line="46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4.具有标准显示驱动功能，投注界面采用图形显示；</w:t>
      </w:r>
    </w:p>
    <w:p w14:paraId="23BA906C">
      <w:pPr>
        <w:pStyle w:val="2"/>
        <w:spacing w:line="46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5.具有高速热敏打印功能；</w:t>
      </w:r>
    </w:p>
    <w:p w14:paraId="25D66C1A">
      <w:pPr>
        <w:pStyle w:val="2"/>
        <w:spacing w:line="46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6.具有数据存储接口功能；</w:t>
      </w:r>
    </w:p>
    <w:p w14:paraId="2D76FB90">
      <w:pPr>
        <w:pStyle w:val="2"/>
        <w:spacing w:line="46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7.具有开机自检、缺纸提示和掉电自动保护功能。</w:t>
      </w:r>
    </w:p>
    <w:p w14:paraId="2C8B49AF">
      <w:pPr>
        <w:pStyle w:val="5"/>
        <w:spacing w:line="460" w:lineRule="exact"/>
        <w:rPr>
          <w:rFonts w:ascii="仿宋" w:hAnsi="仿宋" w:eastAsia="仿宋" w:cs="仿宋"/>
          <w:sz w:val="24"/>
          <w:szCs w:val="24"/>
        </w:rPr>
      </w:pPr>
      <w:bookmarkStart w:id="51" w:name="_Toc8655800"/>
      <w:bookmarkStart w:id="52" w:name="_Toc8658203"/>
      <w:bookmarkStart w:id="53" w:name="_Toc8644167"/>
      <w:bookmarkStart w:id="54" w:name="_Toc8647761"/>
      <w:bookmarkStart w:id="55" w:name="_Toc8420763"/>
      <w:bookmarkStart w:id="56" w:name="_Toc8647901"/>
      <w:bookmarkStart w:id="57" w:name="_Toc8657120"/>
      <w:bookmarkStart w:id="58" w:name="_Toc8657628"/>
      <w:bookmarkStart w:id="59" w:name="_Toc8554466"/>
      <w:r>
        <w:rPr>
          <w:rFonts w:hint="eastAsia" w:ascii="仿宋" w:hAnsi="仿宋" w:eastAsia="仿宋" w:cs="仿宋"/>
          <w:sz w:val="24"/>
          <w:szCs w:val="24"/>
        </w:rPr>
        <w:t>1.3软件基本要求</w:t>
      </w:r>
      <w:bookmarkEnd w:id="51"/>
      <w:bookmarkEnd w:id="52"/>
      <w:bookmarkEnd w:id="53"/>
      <w:bookmarkEnd w:id="54"/>
      <w:bookmarkEnd w:id="55"/>
      <w:bookmarkEnd w:id="56"/>
      <w:bookmarkEnd w:id="57"/>
      <w:bookmarkEnd w:id="58"/>
      <w:bookmarkEnd w:id="59"/>
    </w:p>
    <w:p w14:paraId="082AC661">
      <w:pPr>
        <w:pStyle w:val="2"/>
        <w:spacing w:line="460" w:lineRule="exact"/>
        <w:ind w:firstLine="480"/>
        <w:rPr>
          <w:rFonts w:ascii="仿宋" w:hAnsi="仿宋" w:eastAsia="仿宋" w:cs="仿宋"/>
          <w:color w:val="FF0000"/>
          <w:sz w:val="24"/>
          <w:szCs w:val="24"/>
        </w:rPr>
      </w:pPr>
      <w:r>
        <w:rPr>
          <w:rFonts w:hint="eastAsia" w:ascii="仿宋" w:hAnsi="仿宋" w:eastAsia="仿宋" w:cs="仿宋"/>
          <w:color w:val="000000"/>
          <w:sz w:val="24"/>
          <w:szCs w:val="24"/>
        </w:rPr>
        <w:t>彩票销售投注机应能够安装并运行浙江省福利彩票所有游戏销售终端软件系统，包含投注机3年的软件运维、升级、改造等服务，</w:t>
      </w:r>
      <w:r>
        <w:rPr>
          <w:rFonts w:hint="eastAsia" w:ascii="仿宋" w:hAnsi="仿宋" w:eastAsia="仿宋" w:cs="仿宋"/>
          <w:sz w:val="24"/>
          <w:szCs w:val="24"/>
        </w:rPr>
        <w:t>并支持浙江省电脑福利彩票后续新增游戏以及功能升级等需求。</w:t>
      </w:r>
    </w:p>
    <w:p w14:paraId="781F805C">
      <w:pPr>
        <w:pStyle w:val="5"/>
        <w:spacing w:line="460" w:lineRule="exact"/>
        <w:rPr>
          <w:rFonts w:ascii="仿宋" w:hAnsi="仿宋" w:eastAsia="仿宋" w:cs="仿宋"/>
          <w:sz w:val="24"/>
          <w:szCs w:val="24"/>
        </w:rPr>
      </w:pPr>
      <w:bookmarkStart w:id="60" w:name="_Toc8647902"/>
      <w:bookmarkStart w:id="61" w:name="_Toc8554467"/>
      <w:bookmarkStart w:id="62" w:name="_Toc8644168"/>
      <w:bookmarkStart w:id="63" w:name="_Toc8655801"/>
      <w:bookmarkStart w:id="64" w:name="_Toc8647762"/>
      <w:bookmarkStart w:id="65" w:name="_Toc8658204"/>
      <w:bookmarkStart w:id="66" w:name="_Toc8420764"/>
      <w:bookmarkStart w:id="67" w:name="_Toc8657629"/>
      <w:bookmarkStart w:id="68" w:name="_Toc8657121"/>
      <w:r>
        <w:rPr>
          <w:rFonts w:hint="eastAsia" w:ascii="仿宋" w:hAnsi="仿宋" w:eastAsia="仿宋" w:cs="仿宋"/>
          <w:sz w:val="24"/>
          <w:szCs w:val="24"/>
        </w:rPr>
        <w:t>1.4技术指标要求</w:t>
      </w:r>
      <w:bookmarkEnd w:id="60"/>
      <w:bookmarkEnd w:id="61"/>
      <w:bookmarkEnd w:id="62"/>
      <w:bookmarkEnd w:id="63"/>
      <w:bookmarkEnd w:id="64"/>
      <w:bookmarkEnd w:id="65"/>
      <w:bookmarkEnd w:id="66"/>
      <w:bookmarkEnd w:id="67"/>
      <w:bookmarkEnd w:id="68"/>
    </w:p>
    <w:p w14:paraId="1ABA1886">
      <w:pPr>
        <w:pStyle w:val="2"/>
        <w:spacing w:line="460" w:lineRule="exact"/>
        <w:ind w:firstLine="480"/>
        <w:rPr>
          <w:rFonts w:ascii="仿宋" w:hAnsi="仿宋" w:eastAsia="仿宋" w:cs="仿宋"/>
          <w:sz w:val="24"/>
          <w:szCs w:val="24"/>
        </w:rPr>
      </w:pPr>
      <w:r>
        <w:rPr>
          <w:rFonts w:hint="eastAsia" w:ascii="仿宋" w:hAnsi="仿宋" w:eastAsia="仿宋" w:cs="仿宋"/>
          <w:sz w:val="24"/>
          <w:szCs w:val="24"/>
        </w:rPr>
        <w:t>彩票销售投注机应满足如下技术指标要求：</w:t>
      </w:r>
    </w:p>
    <w:p w14:paraId="7DE27F56">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1.硬件指标要求：</w:t>
      </w:r>
    </w:p>
    <w:p w14:paraId="7DBE8CB3">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（1）整机外壳有明显的型号标识；</w:t>
      </w:r>
    </w:p>
    <w:p w14:paraId="56F50805">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（2）用户可以根据需要调整显示器画面及角度；</w:t>
      </w:r>
    </w:p>
    <w:p w14:paraId="5DC9B1D9">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（3）外部扩展较容易（连接其他外设）；</w:t>
      </w:r>
    </w:p>
    <w:p w14:paraId="219433DD">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（4）防尘、防水、防静电、防雷击功能；</w:t>
      </w:r>
    </w:p>
    <w:p w14:paraId="1C48EA14">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2.软件指标要求：</w:t>
      </w:r>
    </w:p>
    <w:p w14:paraId="675A9BBF">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（1）自带专用整机检测软件，可对主板、电源、阅读器、打印机、网卡、键盘等核心部件进行自动检测；</w:t>
      </w:r>
    </w:p>
    <w:p w14:paraId="4B7C1DAF">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（2）按照统一规则对销售终端的硬件信息进行编码并固化，仅允许通过指定的接口进行读取；</w:t>
      </w:r>
    </w:p>
    <w:p w14:paraId="7E5C67B7">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3.电源适应性要求：</w:t>
      </w:r>
    </w:p>
    <w:p w14:paraId="1020ACAE">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（1）频率：50/60Hz；</w:t>
      </w:r>
    </w:p>
    <w:p w14:paraId="4DF7F4A1">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（2）电压：100-240V~；</w:t>
      </w:r>
    </w:p>
    <w:p w14:paraId="1CFC79EA">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（3）额定功率应满足将来扩展外设的要求；</w:t>
      </w:r>
    </w:p>
    <w:p w14:paraId="17F33B6C">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（4）具有过压、欠压、过载及短路（+5VDC、+12VDC及+24VDC）保护能力；</w:t>
      </w:r>
    </w:p>
    <w:p w14:paraId="3A874058">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4.产品安全要求应符合GB 4943.1相关规定；</w:t>
      </w:r>
    </w:p>
    <w:p w14:paraId="26220AB2">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5.产品工作时噪声低于55db（符合GB/T 6882规定）；</w:t>
      </w:r>
    </w:p>
    <w:p w14:paraId="60A5C1F9">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6.电磁兼容性指标要求：</w:t>
      </w:r>
    </w:p>
    <w:p w14:paraId="58E09A85">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（1）产品的无线电骚扰限值应符合GB/T 9254规定的A级要求；</w:t>
      </w:r>
    </w:p>
    <w:p w14:paraId="02DD33A5">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（2）产品的抗扰度限值应符合GB/T 17618规定的要求；</w:t>
      </w:r>
    </w:p>
    <w:p w14:paraId="4DCBAB62">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7.可靠性指标要求：</w:t>
      </w:r>
    </w:p>
    <w:p w14:paraId="3AF9F24B">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（1）MTBF：不低于15000小时；</w:t>
      </w:r>
    </w:p>
    <w:p w14:paraId="2322813B">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（2）MTTR：不高于15分钟；</w:t>
      </w:r>
    </w:p>
    <w:p w14:paraId="557618CA">
      <w:pPr>
        <w:pStyle w:val="1002"/>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（3）防火材料外壳。</w:t>
      </w:r>
    </w:p>
    <w:p w14:paraId="420C6072">
      <w:pPr>
        <w:pStyle w:val="814"/>
        <w:spacing w:line="460" w:lineRule="exact"/>
        <w:ind w:firstLine="0"/>
        <w:rPr>
          <w:rFonts w:ascii="仿宋" w:hAnsi="仿宋" w:eastAsia="仿宋" w:cs="仿宋"/>
          <w:b/>
        </w:rPr>
      </w:pPr>
      <w:bookmarkStart w:id="69" w:name="_Toc8644169"/>
      <w:bookmarkStart w:id="70" w:name="_Toc8658205"/>
      <w:bookmarkStart w:id="71" w:name="_Toc8657630"/>
      <w:bookmarkStart w:id="72" w:name="_Toc8647763"/>
      <w:bookmarkStart w:id="73" w:name="_Toc8554468"/>
      <w:bookmarkStart w:id="74" w:name="_Toc8420766"/>
      <w:bookmarkStart w:id="75" w:name="_Toc8655802"/>
      <w:bookmarkStart w:id="76" w:name="_Toc8657122"/>
      <w:bookmarkStart w:id="77" w:name="_Toc8647903"/>
      <w:r>
        <w:rPr>
          <w:rFonts w:hint="eastAsia" w:ascii="仿宋" w:hAnsi="仿宋" w:eastAsia="仿宋" w:cs="仿宋"/>
          <w:b/>
        </w:rPr>
        <w:t>（二）部件要求</w:t>
      </w:r>
      <w:bookmarkEnd w:id="69"/>
      <w:bookmarkEnd w:id="70"/>
      <w:bookmarkEnd w:id="71"/>
      <w:bookmarkEnd w:id="72"/>
      <w:bookmarkEnd w:id="73"/>
      <w:bookmarkEnd w:id="74"/>
      <w:bookmarkEnd w:id="75"/>
      <w:bookmarkEnd w:id="76"/>
      <w:bookmarkEnd w:id="77"/>
    </w:p>
    <w:p w14:paraId="34D43A41">
      <w:pPr>
        <w:pStyle w:val="814"/>
        <w:spacing w:line="460" w:lineRule="exact"/>
        <w:ind w:firstLine="0"/>
        <w:rPr>
          <w:rFonts w:ascii="仿宋" w:hAnsi="仿宋" w:eastAsia="仿宋" w:cs="仿宋"/>
          <w:b/>
        </w:rPr>
      </w:pPr>
      <w:bookmarkStart w:id="78" w:name="_Toc8420765"/>
      <w:bookmarkStart w:id="79" w:name="_Toc8644170"/>
      <w:bookmarkStart w:id="80" w:name="_Toc8655803"/>
      <w:bookmarkStart w:id="81" w:name="_Toc8647764"/>
      <w:bookmarkStart w:id="82" w:name="_Toc8657123"/>
      <w:bookmarkStart w:id="83" w:name="_Toc8554469"/>
      <w:bookmarkStart w:id="84" w:name="_Toc8657631"/>
      <w:bookmarkStart w:id="85" w:name="_Toc8658206"/>
      <w:bookmarkStart w:id="86" w:name="_Toc8647904"/>
      <w:r>
        <w:rPr>
          <w:rFonts w:hint="eastAsia" w:ascii="仿宋" w:hAnsi="仿宋" w:eastAsia="仿宋" w:cs="仿宋"/>
          <w:b/>
        </w:rPr>
        <w:t>2.1部件配备要求</w:t>
      </w:r>
      <w:bookmarkEnd w:id="78"/>
      <w:bookmarkEnd w:id="79"/>
      <w:bookmarkEnd w:id="80"/>
      <w:bookmarkEnd w:id="81"/>
      <w:bookmarkEnd w:id="82"/>
      <w:bookmarkEnd w:id="83"/>
      <w:bookmarkEnd w:id="84"/>
      <w:bookmarkEnd w:id="85"/>
      <w:bookmarkEnd w:id="86"/>
    </w:p>
    <w:p w14:paraId="25D5F911">
      <w:pPr>
        <w:pStyle w:val="2"/>
        <w:spacing w:line="460" w:lineRule="exact"/>
        <w:ind w:firstLine="0" w:firstLineChars="0"/>
        <w:rPr>
          <w:rFonts w:ascii="仿宋" w:hAnsi="仿宋" w:eastAsia="仿宋" w:cs="仿宋"/>
          <w:sz w:val="24"/>
          <w:szCs w:val="24"/>
        </w:rPr>
      </w:pPr>
      <w:r>
        <w:rPr>
          <w:rFonts w:hint="eastAsia" w:ascii="仿宋" w:hAnsi="仿宋" w:eastAsia="仿宋" w:cs="仿宋"/>
          <w:sz w:val="24"/>
          <w:szCs w:val="24"/>
        </w:rPr>
        <w:t>彩票销售投注机的部件配备要求如下：</w:t>
      </w:r>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2695"/>
        <w:gridCol w:w="3627"/>
      </w:tblGrid>
      <w:tr w14:paraId="032B4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shd w:val="clear" w:color="auto" w:fill="F2F2F2"/>
            <w:vAlign w:val="center"/>
          </w:tcPr>
          <w:p w14:paraId="038C88BD">
            <w:pPr>
              <w:jc w:val="center"/>
              <w:rPr>
                <w:rFonts w:ascii="仿宋" w:hAnsi="仿宋" w:eastAsia="仿宋" w:cs="仿宋"/>
                <w:sz w:val="24"/>
                <w:szCs w:val="24"/>
              </w:rPr>
            </w:pPr>
            <w:r>
              <w:rPr>
                <w:rFonts w:hint="eastAsia" w:ascii="仿宋" w:hAnsi="仿宋" w:eastAsia="仿宋" w:cs="仿宋"/>
                <w:sz w:val="24"/>
                <w:szCs w:val="24"/>
              </w:rPr>
              <w:t>部件名称</w:t>
            </w:r>
          </w:p>
        </w:tc>
        <w:tc>
          <w:tcPr>
            <w:tcW w:w="2695" w:type="dxa"/>
            <w:shd w:val="clear" w:color="auto" w:fill="F2F2F2"/>
            <w:vAlign w:val="center"/>
          </w:tcPr>
          <w:p w14:paraId="546485C9">
            <w:pPr>
              <w:jc w:val="center"/>
              <w:rPr>
                <w:rFonts w:ascii="仿宋" w:hAnsi="仿宋" w:eastAsia="仿宋" w:cs="仿宋"/>
                <w:sz w:val="24"/>
                <w:szCs w:val="24"/>
              </w:rPr>
            </w:pPr>
            <w:r>
              <w:rPr>
                <w:rFonts w:hint="eastAsia" w:ascii="仿宋" w:hAnsi="仿宋" w:eastAsia="仿宋" w:cs="仿宋"/>
                <w:sz w:val="24"/>
                <w:szCs w:val="24"/>
              </w:rPr>
              <w:t>规格</w:t>
            </w:r>
          </w:p>
        </w:tc>
        <w:tc>
          <w:tcPr>
            <w:tcW w:w="3627" w:type="dxa"/>
            <w:shd w:val="clear" w:color="auto" w:fill="F2F2F2"/>
            <w:vAlign w:val="center"/>
          </w:tcPr>
          <w:p w14:paraId="10B89969">
            <w:pPr>
              <w:jc w:val="center"/>
              <w:rPr>
                <w:rFonts w:ascii="仿宋" w:hAnsi="仿宋" w:eastAsia="仿宋" w:cs="仿宋"/>
                <w:sz w:val="24"/>
                <w:szCs w:val="24"/>
              </w:rPr>
            </w:pPr>
            <w:r>
              <w:rPr>
                <w:rFonts w:hint="eastAsia" w:ascii="仿宋" w:hAnsi="仿宋" w:eastAsia="仿宋" w:cs="仿宋"/>
                <w:sz w:val="24"/>
                <w:szCs w:val="24"/>
              </w:rPr>
              <w:t>配备要求</w:t>
            </w:r>
          </w:p>
        </w:tc>
      </w:tr>
      <w:tr w14:paraId="5478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1A7E3E84">
            <w:pPr>
              <w:jc w:val="center"/>
              <w:rPr>
                <w:rFonts w:ascii="仿宋" w:hAnsi="仿宋" w:eastAsia="仿宋" w:cs="仿宋"/>
                <w:sz w:val="24"/>
                <w:szCs w:val="24"/>
              </w:rPr>
            </w:pPr>
            <w:r>
              <w:rPr>
                <w:rFonts w:hint="eastAsia" w:ascii="仿宋" w:hAnsi="仿宋" w:eastAsia="仿宋" w:cs="仿宋"/>
                <w:sz w:val="24"/>
                <w:szCs w:val="24"/>
              </w:rPr>
              <w:t>主板</w:t>
            </w:r>
          </w:p>
        </w:tc>
        <w:tc>
          <w:tcPr>
            <w:tcW w:w="2695" w:type="dxa"/>
            <w:vAlign w:val="center"/>
          </w:tcPr>
          <w:p w14:paraId="118B6A8F">
            <w:pPr>
              <w:jc w:val="center"/>
              <w:rPr>
                <w:rFonts w:ascii="仿宋" w:hAnsi="仿宋" w:eastAsia="仿宋" w:cs="仿宋"/>
                <w:sz w:val="24"/>
                <w:szCs w:val="24"/>
              </w:rPr>
            </w:pPr>
            <w:r>
              <w:rPr>
                <w:rFonts w:hint="eastAsia" w:ascii="仿宋" w:hAnsi="仿宋" w:eastAsia="仿宋" w:cs="仿宋"/>
                <w:sz w:val="24"/>
                <w:szCs w:val="24"/>
              </w:rPr>
              <w:t>模块化</w:t>
            </w:r>
          </w:p>
        </w:tc>
        <w:tc>
          <w:tcPr>
            <w:tcW w:w="3627" w:type="dxa"/>
            <w:vAlign w:val="center"/>
          </w:tcPr>
          <w:p w14:paraId="6B605691">
            <w:pPr>
              <w:jc w:val="center"/>
              <w:rPr>
                <w:rFonts w:ascii="仿宋" w:hAnsi="仿宋" w:eastAsia="仿宋" w:cs="仿宋"/>
                <w:sz w:val="24"/>
                <w:szCs w:val="24"/>
              </w:rPr>
            </w:pPr>
            <w:r>
              <w:rPr>
                <w:rFonts w:hint="eastAsia" w:ascii="仿宋" w:hAnsi="仿宋" w:eastAsia="仿宋" w:cs="仿宋"/>
                <w:sz w:val="24"/>
                <w:szCs w:val="24"/>
              </w:rPr>
              <w:t>标配，工业级</w:t>
            </w:r>
          </w:p>
        </w:tc>
      </w:tr>
      <w:tr w14:paraId="3BA19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65C17ACF">
            <w:pPr>
              <w:jc w:val="center"/>
              <w:rPr>
                <w:rFonts w:ascii="仿宋" w:hAnsi="仿宋" w:eastAsia="仿宋" w:cs="仿宋"/>
                <w:sz w:val="24"/>
                <w:szCs w:val="24"/>
              </w:rPr>
            </w:pPr>
            <w:r>
              <w:rPr>
                <w:rFonts w:hint="eastAsia" w:ascii="仿宋" w:hAnsi="仿宋" w:eastAsia="仿宋" w:cs="仿宋"/>
                <w:sz w:val="24"/>
                <w:szCs w:val="24"/>
              </w:rPr>
              <w:t>CPU</w:t>
            </w:r>
          </w:p>
        </w:tc>
        <w:tc>
          <w:tcPr>
            <w:tcW w:w="2695" w:type="dxa"/>
            <w:vAlign w:val="center"/>
          </w:tcPr>
          <w:p w14:paraId="46819FC1">
            <w:pPr>
              <w:jc w:val="center"/>
              <w:rPr>
                <w:rFonts w:ascii="仿宋" w:hAnsi="仿宋" w:eastAsia="仿宋" w:cs="仿宋"/>
                <w:sz w:val="24"/>
                <w:szCs w:val="24"/>
              </w:rPr>
            </w:pPr>
            <w:r>
              <w:rPr>
                <w:rFonts w:hint="eastAsia" w:ascii="仿宋" w:hAnsi="仿宋" w:eastAsia="仿宋" w:cs="仿宋"/>
                <w:sz w:val="24"/>
                <w:szCs w:val="24"/>
              </w:rPr>
              <w:t>X86</w:t>
            </w:r>
          </w:p>
        </w:tc>
        <w:tc>
          <w:tcPr>
            <w:tcW w:w="3627" w:type="dxa"/>
            <w:vAlign w:val="center"/>
          </w:tcPr>
          <w:p w14:paraId="008A29C6">
            <w:pPr>
              <w:jc w:val="center"/>
              <w:rPr>
                <w:rFonts w:ascii="仿宋" w:hAnsi="仿宋" w:eastAsia="仿宋" w:cs="仿宋"/>
                <w:sz w:val="24"/>
                <w:szCs w:val="24"/>
              </w:rPr>
            </w:pPr>
            <w:r>
              <w:rPr>
                <w:rFonts w:hint="eastAsia" w:ascii="仿宋" w:hAnsi="仿宋" w:eastAsia="仿宋" w:cs="仿宋"/>
                <w:color w:val="000000"/>
                <w:sz w:val="24"/>
                <w:szCs w:val="24"/>
              </w:rPr>
              <w:t>标配，嵌入式</w:t>
            </w:r>
          </w:p>
        </w:tc>
      </w:tr>
      <w:tr w14:paraId="1C95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5A68F87A">
            <w:pPr>
              <w:jc w:val="center"/>
              <w:rPr>
                <w:rFonts w:ascii="仿宋" w:hAnsi="仿宋" w:eastAsia="仿宋" w:cs="仿宋"/>
                <w:sz w:val="24"/>
                <w:szCs w:val="24"/>
              </w:rPr>
            </w:pPr>
            <w:r>
              <w:rPr>
                <w:rFonts w:hint="eastAsia" w:ascii="仿宋" w:hAnsi="仿宋" w:eastAsia="仿宋" w:cs="仿宋"/>
                <w:sz w:val="24"/>
                <w:szCs w:val="24"/>
              </w:rPr>
              <w:t>内存</w:t>
            </w:r>
          </w:p>
        </w:tc>
        <w:tc>
          <w:tcPr>
            <w:tcW w:w="2695" w:type="dxa"/>
            <w:vAlign w:val="center"/>
          </w:tcPr>
          <w:p w14:paraId="1E866F58">
            <w:pPr>
              <w:jc w:val="center"/>
              <w:rPr>
                <w:rFonts w:ascii="仿宋" w:hAnsi="仿宋" w:eastAsia="仿宋" w:cs="仿宋"/>
                <w:sz w:val="24"/>
                <w:szCs w:val="24"/>
              </w:rPr>
            </w:pPr>
            <w:r>
              <w:rPr>
                <w:rFonts w:hint="eastAsia" w:ascii="仿宋" w:hAnsi="仿宋" w:eastAsia="仿宋" w:cs="仿宋"/>
                <w:sz w:val="24"/>
                <w:szCs w:val="24"/>
              </w:rPr>
              <w:t>DDR3及以上</w:t>
            </w:r>
          </w:p>
        </w:tc>
        <w:tc>
          <w:tcPr>
            <w:tcW w:w="3627" w:type="dxa"/>
            <w:vAlign w:val="center"/>
          </w:tcPr>
          <w:p w14:paraId="03976995">
            <w:pPr>
              <w:jc w:val="center"/>
              <w:rPr>
                <w:rFonts w:ascii="仿宋" w:hAnsi="仿宋" w:eastAsia="仿宋" w:cs="仿宋"/>
                <w:sz w:val="24"/>
                <w:szCs w:val="24"/>
              </w:rPr>
            </w:pPr>
            <w:r>
              <w:rPr>
                <w:rFonts w:hint="eastAsia" w:ascii="仿宋" w:hAnsi="仿宋" w:eastAsia="仿宋" w:cs="仿宋"/>
                <w:sz w:val="24"/>
                <w:szCs w:val="24"/>
              </w:rPr>
              <w:t>标配</w:t>
            </w:r>
          </w:p>
        </w:tc>
      </w:tr>
      <w:tr w14:paraId="46963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restart"/>
            <w:vAlign w:val="center"/>
          </w:tcPr>
          <w:p w14:paraId="5A759531">
            <w:pPr>
              <w:jc w:val="center"/>
              <w:rPr>
                <w:rFonts w:ascii="仿宋" w:hAnsi="仿宋" w:eastAsia="仿宋" w:cs="仿宋"/>
                <w:sz w:val="24"/>
                <w:szCs w:val="24"/>
              </w:rPr>
            </w:pPr>
            <w:r>
              <w:rPr>
                <w:rFonts w:hint="eastAsia" w:ascii="仿宋" w:hAnsi="仿宋" w:eastAsia="仿宋" w:cs="仿宋"/>
                <w:sz w:val="24"/>
                <w:szCs w:val="24"/>
              </w:rPr>
              <w:t>存储</w:t>
            </w:r>
          </w:p>
        </w:tc>
        <w:tc>
          <w:tcPr>
            <w:tcW w:w="2695" w:type="dxa"/>
            <w:vAlign w:val="center"/>
          </w:tcPr>
          <w:p w14:paraId="6B0409BC">
            <w:pPr>
              <w:jc w:val="center"/>
              <w:rPr>
                <w:rFonts w:ascii="仿宋" w:hAnsi="仿宋" w:eastAsia="仿宋" w:cs="仿宋"/>
                <w:sz w:val="24"/>
                <w:szCs w:val="24"/>
              </w:rPr>
            </w:pPr>
            <w:r>
              <w:rPr>
                <w:rFonts w:hint="eastAsia" w:ascii="仿宋" w:hAnsi="仿宋" w:eastAsia="仿宋" w:cs="仿宋"/>
                <w:sz w:val="24"/>
                <w:szCs w:val="24"/>
              </w:rPr>
              <w:t>DOM</w:t>
            </w:r>
          </w:p>
        </w:tc>
        <w:tc>
          <w:tcPr>
            <w:tcW w:w="3627" w:type="dxa"/>
            <w:vMerge w:val="restart"/>
            <w:vAlign w:val="center"/>
          </w:tcPr>
          <w:p w14:paraId="041CEC2C">
            <w:pPr>
              <w:jc w:val="center"/>
              <w:rPr>
                <w:rFonts w:ascii="仿宋" w:hAnsi="仿宋" w:eastAsia="仿宋" w:cs="仿宋"/>
                <w:sz w:val="24"/>
                <w:szCs w:val="24"/>
              </w:rPr>
            </w:pPr>
            <w:r>
              <w:rPr>
                <w:rFonts w:hint="eastAsia" w:ascii="仿宋" w:hAnsi="仿宋" w:eastAsia="仿宋" w:cs="仿宋"/>
                <w:sz w:val="24"/>
                <w:szCs w:val="24"/>
              </w:rPr>
              <w:t>标配，二选一</w:t>
            </w:r>
          </w:p>
        </w:tc>
      </w:tr>
      <w:tr w14:paraId="1CE7A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continue"/>
            <w:vAlign w:val="center"/>
          </w:tcPr>
          <w:p w14:paraId="755ECFAC">
            <w:pPr>
              <w:jc w:val="center"/>
              <w:rPr>
                <w:rFonts w:ascii="仿宋" w:hAnsi="仿宋" w:eastAsia="仿宋" w:cs="仿宋"/>
                <w:sz w:val="24"/>
                <w:szCs w:val="24"/>
              </w:rPr>
            </w:pPr>
          </w:p>
        </w:tc>
        <w:tc>
          <w:tcPr>
            <w:tcW w:w="2695" w:type="dxa"/>
            <w:vAlign w:val="center"/>
          </w:tcPr>
          <w:p w14:paraId="1998B6B7">
            <w:pPr>
              <w:jc w:val="center"/>
              <w:rPr>
                <w:rFonts w:ascii="仿宋" w:hAnsi="仿宋" w:eastAsia="仿宋" w:cs="仿宋"/>
                <w:sz w:val="24"/>
                <w:szCs w:val="24"/>
              </w:rPr>
            </w:pPr>
            <w:r>
              <w:rPr>
                <w:rFonts w:hint="eastAsia" w:ascii="仿宋" w:hAnsi="仿宋" w:eastAsia="仿宋" w:cs="仿宋"/>
                <w:sz w:val="24"/>
                <w:szCs w:val="24"/>
              </w:rPr>
              <w:t>SSD</w:t>
            </w:r>
          </w:p>
        </w:tc>
        <w:tc>
          <w:tcPr>
            <w:tcW w:w="3627" w:type="dxa"/>
            <w:vMerge w:val="continue"/>
            <w:vAlign w:val="center"/>
          </w:tcPr>
          <w:p w14:paraId="55874320">
            <w:pPr>
              <w:jc w:val="center"/>
              <w:rPr>
                <w:rFonts w:ascii="仿宋" w:hAnsi="仿宋" w:eastAsia="仿宋" w:cs="仿宋"/>
                <w:sz w:val="24"/>
                <w:szCs w:val="24"/>
              </w:rPr>
            </w:pPr>
          </w:p>
        </w:tc>
      </w:tr>
      <w:tr w14:paraId="2D29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0FFF0840">
            <w:pPr>
              <w:jc w:val="center"/>
              <w:rPr>
                <w:rFonts w:ascii="仿宋" w:hAnsi="仿宋" w:eastAsia="仿宋" w:cs="仿宋"/>
                <w:sz w:val="24"/>
                <w:szCs w:val="24"/>
              </w:rPr>
            </w:pPr>
            <w:r>
              <w:rPr>
                <w:rFonts w:hint="eastAsia" w:ascii="仿宋" w:hAnsi="仿宋" w:eastAsia="仿宋" w:cs="仿宋"/>
                <w:sz w:val="24"/>
                <w:szCs w:val="24"/>
              </w:rPr>
              <w:t>主显屏</w:t>
            </w:r>
          </w:p>
        </w:tc>
        <w:tc>
          <w:tcPr>
            <w:tcW w:w="2695" w:type="dxa"/>
            <w:vAlign w:val="center"/>
          </w:tcPr>
          <w:p w14:paraId="6546230C">
            <w:pPr>
              <w:jc w:val="center"/>
              <w:rPr>
                <w:rFonts w:ascii="仿宋" w:hAnsi="仿宋" w:eastAsia="仿宋" w:cs="仿宋"/>
                <w:sz w:val="24"/>
                <w:szCs w:val="24"/>
              </w:rPr>
            </w:pPr>
            <w:r>
              <w:rPr>
                <w:rFonts w:hint="eastAsia" w:ascii="仿宋" w:hAnsi="仿宋" w:eastAsia="仿宋" w:cs="仿宋"/>
                <w:sz w:val="24"/>
                <w:szCs w:val="24"/>
              </w:rPr>
              <w:t>液晶显示器</w:t>
            </w:r>
          </w:p>
        </w:tc>
        <w:tc>
          <w:tcPr>
            <w:tcW w:w="3627" w:type="dxa"/>
          </w:tcPr>
          <w:p w14:paraId="48FFC777">
            <w:pPr>
              <w:jc w:val="center"/>
              <w:rPr>
                <w:rFonts w:ascii="仿宋" w:hAnsi="仿宋" w:eastAsia="仿宋" w:cs="仿宋"/>
                <w:sz w:val="24"/>
                <w:szCs w:val="24"/>
              </w:rPr>
            </w:pPr>
            <w:r>
              <w:rPr>
                <w:rFonts w:hint="eastAsia" w:ascii="仿宋" w:hAnsi="仿宋" w:eastAsia="仿宋" w:cs="仿宋"/>
                <w:sz w:val="24"/>
                <w:szCs w:val="24"/>
              </w:rPr>
              <w:t>标配</w:t>
            </w:r>
          </w:p>
        </w:tc>
      </w:tr>
      <w:tr w14:paraId="5DA3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61C8D9DD">
            <w:pPr>
              <w:jc w:val="center"/>
              <w:rPr>
                <w:rFonts w:ascii="仿宋" w:hAnsi="仿宋" w:eastAsia="仿宋" w:cs="仿宋"/>
                <w:sz w:val="24"/>
                <w:szCs w:val="24"/>
              </w:rPr>
            </w:pPr>
            <w:r>
              <w:rPr>
                <w:rFonts w:hint="eastAsia" w:ascii="仿宋" w:hAnsi="仿宋" w:eastAsia="仿宋" w:cs="仿宋"/>
                <w:sz w:val="24"/>
                <w:szCs w:val="24"/>
              </w:rPr>
              <w:t>打印机</w:t>
            </w:r>
          </w:p>
        </w:tc>
        <w:tc>
          <w:tcPr>
            <w:tcW w:w="2695" w:type="dxa"/>
            <w:vAlign w:val="center"/>
          </w:tcPr>
          <w:p w14:paraId="6F54B99A">
            <w:pPr>
              <w:jc w:val="center"/>
              <w:rPr>
                <w:rFonts w:ascii="仿宋" w:hAnsi="仿宋" w:eastAsia="仿宋" w:cs="仿宋"/>
                <w:sz w:val="24"/>
                <w:szCs w:val="24"/>
              </w:rPr>
            </w:pPr>
            <w:r>
              <w:rPr>
                <w:rFonts w:hint="eastAsia" w:ascii="仿宋" w:hAnsi="仿宋" w:eastAsia="仿宋" w:cs="仿宋"/>
                <w:sz w:val="24"/>
                <w:szCs w:val="24"/>
              </w:rPr>
              <w:t>热敏，80mm或82.5mm</w:t>
            </w:r>
          </w:p>
        </w:tc>
        <w:tc>
          <w:tcPr>
            <w:tcW w:w="3627" w:type="dxa"/>
          </w:tcPr>
          <w:p w14:paraId="10538516">
            <w:pPr>
              <w:jc w:val="center"/>
              <w:rPr>
                <w:rFonts w:ascii="仿宋" w:hAnsi="仿宋" w:eastAsia="仿宋" w:cs="仿宋"/>
                <w:sz w:val="24"/>
                <w:szCs w:val="24"/>
              </w:rPr>
            </w:pPr>
            <w:r>
              <w:rPr>
                <w:rFonts w:hint="eastAsia" w:ascii="仿宋" w:hAnsi="仿宋" w:eastAsia="仿宋" w:cs="仿宋"/>
                <w:sz w:val="24"/>
                <w:szCs w:val="24"/>
              </w:rPr>
              <w:t>标配</w:t>
            </w:r>
          </w:p>
        </w:tc>
      </w:tr>
      <w:tr w14:paraId="6F47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395A567C">
            <w:pPr>
              <w:jc w:val="center"/>
              <w:rPr>
                <w:rFonts w:ascii="仿宋" w:hAnsi="仿宋" w:eastAsia="仿宋" w:cs="仿宋"/>
                <w:sz w:val="24"/>
                <w:szCs w:val="24"/>
              </w:rPr>
            </w:pPr>
            <w:r>
              <w:rPr>
                <w:rFonts w:hint="eastAsia" w:ascii="仿宋" w:hAnsi="仿宋" w:eastAsia="仿宋" w:cs="仿宋"/>
                <w:sz w:val="24"/>
                <w:szCs w:val="24"/>
              </w:rPr>
              <w:t>阅读器</w:t>
            </w:r>
          </w:p>
        </w:tc>
        <w:tc>
          <w:tcPr>
            <w:tcW w:w="2695" w:type="dxa"/>
            <w:vAlign w:val="center"/>
          </w:tcPr>
          <w:p w14:paraId="6D61C777">
            <w:pPr>
              <w:jc w:val="center"/>
              <w:rPr>
                <w:rFonts w:ascii="仿宋" w:hAnsi="仿宋" w:eastAsia="仿宋" w:cs="仿宋"/>
                <w:sz w:val="24"/>
                <w:szCs w:val="24"/>
              </w:rPr>
            </w:pPr>
            <w:r>
              <w:rPr>
                <w:rFonts w:hint="eastAsia" w:ascii="仿宋" w:hAnsi="仿宋" w:eastAsia="仿宋" w:cs="仿宋"/>
                <w:sz w:val="24"/>
                <w:szCs w:val="24"/>
              </w:rPr>
              <w:t>CCD或CIS，80mm或82.5mm</w:t>
            </w:r>
          </w:p>
        </w:tc>
        <w:tc>
          <w:tcPr>
            <w:tcW w:w="3627" w:type="dxa"/>
          </w:tcPr>
          <w:p w14:paraId="2E319717">
            <w:pPr>
              <w:jc w:val="center"/>
              <w:rPr>
                <w:rFonts w:ascii="仿宋" w:hAnsi="仿宋" w:eastAsia="仿宋" w:cs="仿宋"/>
                <w:sz w:val="24"/>
                <w:szCs w:val="24"/>
              </w:rPr>
            </w:pPr>
            <w:r>
              <w:rPr>
                <w:rFonts w:hint="eastAsia" w:ascii="仿宋" w:hAnsi="仿宋" w:eastAsia="仿宋" w:cs="仿宋"/>
                <w:sz w:val="24"/>
                <w:szCs w:val="24"/>
              </w:rPr>
              <w:t>标配</w:t>
            </w:r>
          </w:p>
        </w:tc>
      </w:tr>
      <w:tr w14:paraId="272FA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61825A2B">
            <w:pPr>
              <w:jc w:val="center"/>
              <w:rPr>
                <w:rFonts w:ascii="仿宋" w:hAnsi="仿宋" w:eastAsia="仿宋" w:cs="仿宋"/>
                <w:sz w:val="24"/>
                <w:szCs w:val="24"/>
              </w:rPr>
            </w:pPr>
            <w:r>
              <w:rPr>
                <w:rFonts w:hint="eastAsia" w:ascii="仿宋" w:hAnsi="仿宋" w:eastAsia="仿宋" w:cs="仿宋"/>
                <w:sz w:val="24"/>
                <w:szCs w:val="24"/>
              </w:rPr>
              <w:t>通讯</w:t>
            </w:r>
          </w:p>
        </w:tc>
        <w:tc>
          <w:tcPr>
            <w:tcW w:w="2695" w:type="dxa"/>
            <w:vAlign w:val="center"/>
          </w:tcPr>
          <w:p w14:paraId="120C0B3A">
            <w:pPr>
              <w:jc w:val="center"/>
              <w:rPr>
                <w:rFonts w:ascii="仿宋" w:hAnsi="仿宋" w:eastAsia="仿宋" w:cs="仿宋"/>
                <w:sz w:val="24"/>
                <w:szCs w:val="24"/>
              </w:rPr>
            </w:pPr>
            <w:r>
              <w:rPr>
                <w:rFonts w:hint="eastAsia" w:ascii="仿宋" w:hAnsi="仿宋" w:eastAsia="仿宋" w:cs="仿宋"/>
                <w:sz w:val="24"/>
                <w:szCs w:val="24"/>
              </w:rPr>
              <w:t>以太网，RJ-45</w:t>
            </w:r>
          </w:p>
        </w:tc>
        <w:tc>
          <w:tcPr>
            <w:tcW w:w="3627" w:type="dxa"/>
          </w:tcPr>
          <w:p w14:paraId="3A5C2D06">
            <w:pPr>
              <w:jc w:val="center"/>
              <w:rPr>
                <w:rFonts w:ascii="仿宋" w:hAnsi="仿宋" w:eastAsia="仿宋" w:cs="仿宋"/>
                <w:sz w:val="24"/>
                <w:szCs w:val="24"/>
              </w:rPr>
            </w:pPr>
            <w:r>
              <w:rPr>
                <w:rFonts w:hint="eastAsia" w:ascii="仿宋" w:hAnsi="仿宋" w:eastAsia="仿宋" w:cs="仿宋"/>
                <w:sz w:val="24"/>
                <w:szCs w:val="24"/>
              </w:rPr>
              <w:t>标配</w:t>
            </w:r>
          </w:p>
        </w:tc>
      </w:tr>
      <w:tr w14:paraId="442B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39A500F5">
            <w:pPr>
              <w:jc w:val="center"/>
              <w:rPr>
                <w:rFonts w:ascii="仿宋" w:hAnsi="仿宋" w:eastAsia="仿宋" w:cs="仿宋"/>
                <w:sz w:val="24"/>
                <w:szCs w:val="24"/>
              </w:rPr>
            </w:pPr>
            <w:r>
              <w:rPr>
                <w:rFonts w:hint="eastAsia" w:ascii="仿宋" w:hAnsi="仿宋" w:eastAsia="仿宋" w:cs="仿宋"/>
                <w:sz w:val="24"/>
                <w:szCs w:val="24"/>
              </w:rPr>
              <w:t>电源</w:t>
            </w:r>
          </w:p>
        </w:tc>
        <w:tc>
          <w:tcPr>
            <w:tcW w:w="2695" w:type="dxa"/>
            <w:vAlign w:val="center"/>
          </w:tcPr>
          <w:p w14:paraId="23F1D2EC">
            <w:pPr>
              <w:jc w:val="center"/>
              <w:rPr>
                <w:rFonts w:ascii="仿宋" w:hAnsi="仿宋" w:eastAsia="仿宋" w:cs="仿宋"/>
                <w:sz w:val="24"/>
                <w:szCs w:val="24"/>
              </w:rPr>
            </w:pPr>
            <w:r>
              <w:rPr>
                <w:rFonts w:hint="eastAsia" w:ascii="仿宋" w:hAnsi="仿宋" w:eastAsia="仿宋" w:cs="仿宋"/>
                <w:sz w:val="24"/>
                <w:szCs w:val="24"/>
              </w:rPr>
              <w:t>带UPS功能</w:t>
            </w:r>
          </w:p>
        </w:tc>
        <w:tc>
          <w:tcPr>
            <w:tcW w:w="3627" w:type="dxa"/>
            <w:vAlign w:val="center"/>
          </w:tcPr>
          <w:p w14:paraId="1B1331DF">
            <w:pPr>
              <w:jc w:val="center"/>
              <w:rPr>
                <w:rFonts w:ascii="仿宋" w:hAnsi="仿宋" w:eastAsia="仿宋" w:cs="仿宋"/>
                <w:sz w:val="24"/>
                <w:szCs w:val="24"/>
              </w:rPr>
            </w:pPr>
            <w:r>
              <w:rPr>
                <w:rFonts w:hint="eastAsia" w:ascii="仿宋" w:hAnsi="仿宋" w:eastAsia="仿宋" w:cs="仿宋"/>
                <w:sz w:val="24"/>
                <w:szCs w:val="24"/>
              </w:rPr>
              <w:t>标配</w:t>
            </w:r>
          </w:p>
        </w:tc>
      </w:tr>
      <w:tr w14:paraId="7412A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44B8DB6E">
            <w:pPr>
              <w:jc w:val="center"/>
              <w:rPr>
                <w:rFonts w:ascii="仿宋" w:hAnsi="仿宋" w:eastAsia="仿宋" w:cs="仿宋"/>
                <w:sz w:val="24"/>
                <w:szCs w:val="24"/>
              </w:rPr>
            </w:pPr>
            <w:r>
              <w:rPr>
                <w:rFonts w:hint="eastAsia" w:ascii="仿宋" w:hAnsi="仿宋" w:eastAsia="仿宋" w:cs="仿宋"/>
                <w:sz w:val="24"/>
                <w:szCs w:val="24"/>
              </w:rPr>
              <w:t>音频输出</w:t>
            </w:r>
          </w:p>
        </w:tc>
        <w:tc>
          <w:tcPr>
            <w:tcW w:w="2695" w:type="dxa"/>
            <w:vAlign w:val="center"/>
          </w:tcPr>
          <w:p w14:paraId="2F1B3CD8">
            <w:pPr>
              <w:jc w:val="center"/>
              <w:rPr>
                <w:rFonts w:ascii="仿宋" w:hAnsi="仿宋" w:eastAsia="仿宋" w:cs="仿宋"/>
                <w:sz w:val="24"/>
                <w:szCs w:val="24"/>
              </w:rPr>
            </w:pPr>
            <w:r>
              <w:rPr>
                <w:rFonts w:hint="eastAsia" w:ascii="仿宋" w:hAnsi="仿宋" w:eastAsia="仿宋" w:cs="仿宋"/>
                <w:sz w:val="24"/>
                <w:szCs w:val="24"/>
              </w:rPr>
              <w:t>接口和内置喇叭</w:t>
            </w:r>
          </w:p>
        </w:tc>
        <w:tc>
          <w:tcPr>
            <w:tcW w:w="3627" w:type="dxa"/>
            <w:vAlign w:val="center"/>
          </w:tcPr>
          <w:p w14:paraId="1E665628">
            <w:pPr>
              <w:jc w:val="center"/>
              <w:rPr>
                <w:rFonts w:ascii="仿宋" w:hAnsi="仿宋" w:eastAsia="仿宋" w:cs="仿宋"/>
                <w:sz w:val="24"/>
                <w:szCs w:val="24"/>
              </w:rPr>
            </w:pPr>
            <w:r>
              <w:rPr>
                <w:rFonts w:hint="eastAsia" w:ascii="仿宋" w:hAnsi="仿宋" w:eastAsia="仿宋" w:cs="仿宋"/>
                <w:sz w:val="24"/>
                <w:szCs w:val="24"/>
              </w:rPr>
              <w:t>标配</w:t>
            </w:r>
          </w:p>
        </w:tc>
      </w:tr>
      <w:tr w14:paraId="10B92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restart"/>
            <w:vAlign w:val="center"/>
          </w:tcPr>
          <w:p w14:paraId="5E20E10C">
            <w:pPr>
              <w:jc w:val="center"/>
              <w:rPr>
                <w:rFonts w:ascii="仿宋" w:hAnsi="仿宋" w:eastAsia="仿宋" w:cs="仿宋"/>
                <w:sz w:val="24"/>
                <w:szCs w:val="24"/>
              </w:rPr>
            </w:pPr>
            <w:r>
              <w:rPr>
                <w:rFonts w:hint="eastAsia" w:ascii="仿宋" w:hAnsi="仿宋" w:eastAsia="仿宋" w:cs="仿宋"/>
                <w:sz w:val="24"/>
                <w:szCs w:val="24"/>
              </w:rPr>
              <w:t>安全模块</w:t>
            </w:r>
          </w:p>
        </w:tc>
        <w:tc>
          <w:tcPr>
            <w:tcW w:w="2695" w:type="dxa"/>
            <w:vAlign w:val="center"/>
          </w:tcPr>
          <w:p w14:paraId="4CB3478F">
            <w:pPr>
              <w:jc w:val="center"/>
              <w:rPr>
                <w:rFonts w:ascii="仿宋" w:hAnsi="仿宋" w:eastAsia="仿宋" w:cs="仿宋"/>
                <w:sz w:val="24"/>
                <w:szCs w:val="24"/>
              </w:rPr>
            </w:pPr>
            <w:r>
              <w:rPr>
                <w:rFonts w:hint="eastAsia" w:ascii="仿宋" w:hAnsi="仿宋" w:eastAsia="仿宋" w:cs="仿宋"/>
                <w:sz w:val="24"/>
                <w:szCs w:val="24"/>
              </w:rPr>
              <w:t>物理锁，BIOS等</w:t>
            </w:r>
          </w:p>
        </w:tc>
        <w:tc>
          <w:tcPr>
            <w:tcW w:w="3627" w:type="dxa"/>
            <w:vAlign w:val="center"/>
          </w:tcPr>
          <w:p w14:paraId="280813D8">
            <w:pPr>
              <w:jc w:val="center"/>
              <w:rPr>
                <w:rFonts w:ascii="仿宋" w:hAnsi="仿宋" w:eastAsia="仿宋" w:cs="仿宋"/>
                <w:sz w:val="24"/>
                <w:szCs w:val="24"/>
              </w:rPr>
            </w:pPr>
            <w:r>
              <w:rPr>
                <w:rFonts w:hint="eastAsia" w:ascii="仿宋" w:hAnsi="仿宋" w:eastAsia="仿宋" w:cs="仿宋"/>
                <w:sz w:val="24"/>
                <w:szCs w:val="24"/>
              </w:rPr>
              <w:t>标配</w:t>
            </w:r>
          </w:p>
        </w:tc>
      </w:tr>
      <w:tr w14:paraId="2F6CD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continue"/>
            <w:vAlign w:val="center"/>
          </w:tcPr>
          <w:p w14:paraId="02CD6D83">
            <w:pPr>
              <w:jc w:val="center"/>
              <w:rPr>
                <w:rFonts w:ascii="仿宋" w:hAnsi="仿宋" w:eastAsia="仿宋" w:cs="仿宋"/>
                <w:sz w:val="24"/>
                <w:szCs w:val="24"/>
              </w:rPr>
            </w:pPr>
          </w:p>
        </w:tc>
        <w:tc>
          <w:tcPr>
            <w:tcW w:w="2695" w:type="dxa"/>
            <w:vAlign w:val="center"/>
          </w:tcPr>
          <w:p w14:paraId="42C049B1">
            <w:pPr>
              <w:jc w:val="center"/>
              <w:rPr>
                <w:rFonts w:ascii="仿宋" w:hAnsi="仿宋" w:eastAsia="仿宋" w:cs="仿宋"/>
                <w:sz w:val="24"/>
                <w:szCs w:val="24"/>
              </w:rPr>
            </w:pPr>
            <w:r>
              <w:rPr>
                <w:rFonts w:hint="eastAsia" w:ascii="仿宋" w:hAnsi="仿宋" w:eastAsia="仿宋" w:cs="仿宋"/>
                <w:sz w:val="24"/>
                <w:szCs w:val="24"/>
              </w:rPr>
              <w:t>支持外接安全认证模块</w:t>
            </w:r>
          </w:p>
        </w:tc>
        <w:tc>
          <w:tcPr>
            <w:tcW w:w="3627" w:type="dxa"/>
            <w:vAlign w:val="center"/>
          </w:tcPr>
          <w:p w14:paraId="2E8313E4">
            <w:pPr>
              <w:jc w:val="center"/>
              <w:rPr>
                <w:rFonts w:ascii="仿宋" w:hAnsi="仿宋" w:eastAsia="仿宋" w:cs="仿宋"/>
                <w:sz w:val="24"/>
                <w:szCs w:val="24"/>
              </w:rPr>
            </w:pPr>
            <w:r>
              <w:rPr>
                <w:rFonts w:hint="eastAsia" w:ascii="仿宋" w:hAnsi="仿宋" w:eastAsia="仿宋" w:cs="仿宋"/>
                <w:sz w:val="24"/>
                <w:szCs w:val="24"/>
              </w:rPr>
              <w:t>标配</w:t>
            </w:r>
          </w:p>
        </w:tc>
      </w:tr>
      <w:tr w14:paraId="50D5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468C10F9">
            <w:pPr>
              <w:jc w:val="center"/>
              <w:rPr>
                <w:rFonts w:ascii="仿宋" w:hAnsi="仿宋" w:eastAsia="仿宋" w:cs="仿宋"/>
                <w:sz w:val="24"/>
                <w:szCs w:val="24"/>
              </w:rPr>
            </w:pPr>
            <w:r>
              <w:rPr>
                <w:rFonts w:hint="eastAsia" w:ascii="仿宋" w:hAnsi="仿宋" w:eastAsia="仿宋" w:cs="仿宋"/>
                <w:sz w:val="24"/>
                <w:szCs w:val="24"/>
              </w:rPr>
              <w:t>键盘</w:t>
            </w:r>
          </w:p>
        </w:tc>
        <w:tc>
          <w:tcPr>
            <w:tcW w:w="2695" w:type="dxa"/>
            <w:vAlign w:val="center"/>
          </w:tcPr>
          <w:p w14:paraId="4AB978E3">
            <w:pPr>
              <w:jc w:val="center"/>
              <w:rPr>
                <w:rFonts w:ascii="仿宋" w:hAnsi="仿宋" w:eastAsia="仿宋" w:cs="仿宋"/>
                <w:sz w:val="24"/>
                <w:szCs w:val="24"/>
              </w:rPr>
            </w:pPr>
            <w:r>
              <w:rPr>
                <w:rFonts w:hint="eastAsia" w:ascii="仿宋" w:hAnsi="仿宋" w:eastAsia="仿宋" w:cs="仿宋"/>
                <w:sz w:val="24"/>
                <w:szCs w:val="24"/>
              </w:rPr>
              <w:t>USB接口</w:t>
            </w:r>
          </w:p>
        </w:tc>
        <w:tc>
          <w:tcPr>
            <w:tcW w:w="3627" w:type="dxa"/>
            <w:vAlign w:val="center"/>
          </w:tcPr>
          <w:p w14:paraId="759F6D35">
            <w:pPr>
              <w:jc w:val="center"/>
              <w:rPr>
                <w:rFonts w:ascii="仿宋" w:hAnsi="仿宋" w:eastAsia="仿宋" w:cs="仿宋"/>
                <w:sz w:val="24"/>
                <w:szCs w:val="24"/>
              </w:rPr>
            </w:pPr>
            <w:r>
              <w:rPr>
                <w:rFonts w:hint="eastAsia" w:ascii="仿宋" w:hAnsi="仿宋" w:eastAsia="仿宋" w:cs="仿宋"/>
                <w:sz w:val="24"/>
                <w:szCs w:val="24"/>
              </w:rPr>
              <w:t>标配</w:t>
            </w:r>
          </w:p>
        </w:tc>
      </w:tr>
      <w:tr w14:paraId="02C9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1243B23F">
            <w:pPr>
              <w:jc w:val="center"/>
              <w:rPr>
                <w:rFonts w:ascii="仿宋" w:hAnsi="仿宋" w:eastAsia="仿宋" w:cs="仿宋"/>
                <w:sz w:val="24"/>
                <w:szCs w:val="24"/>
              </w:rPr>
            </w:pPr>
            <w:r>
              <w:rPr>
                <w:rFonts w:hint="eastAsia" w:ascii="仿宋" w:hAnsi="仿宋" w:eastAsia="仿宋" w:cs="仿宋"/>
                <w:sz w:val="24"/>
                <w:szCs w:val="24"/>
              </w:rPr>
              <w:t>客显屏</w:t>
            </w:r>
          </w:p>
        </w:tc>
        <w:tc>
          <w:tcPr>
            <w:tcW w:w="2695" w:type="dxa"/>
            <w:vAlign w:val="center"/>
          </w:tcPr>
          <w:p w14:paraId="176188FC">
            <w:pPr>
              <w:jc w:val="center"/>
              <w:rPr>
                <w:rFonts w:ascii="仿宋" w:hAnsi="仿宋" w:eastAsia="仿宋" w:cs="仿宋"/>
                <w:sz w:val="24"/>
                <w:szCs w:val="24"/>
              </w:rPr>
            </w:pPr>
            <w:r>
              <w:rPr>
                <w:rFonts w:hint="eastAsia" w:ascii="仿宋" w:hAnsi="仿宋" w:eastAsia="仿宋" w:cs="仿宋"/>
                <w:sz w:val="24"/>
                <w:szCs w:val="24"/>
              </w:rPr>
              <w:t>VGA接口</w:t>
            </w:r>
          </w:p>
        </w:tc>
        <w:tc>
          <w:tcPr>
            <w:tcW w:w="3627" w:type="dxa"/>
            <w:vAlign w:val="center"/>
          </w:tcPr>
          <w:p w14:paraId="3393D0D6">
            <w:pPr>
              <w:jc w:val="center"/>
              <w:rPr>
                <w:rFonts w:ascii="仿宋" w:hAnsi="仿宋" w:eastAsia="仿宋" w:cs="仿宋"/>
                <w:sz w:val="24"/>
                <w:szCs w:val="24"/>
              </w:rPr>
            </w:pPr>
            <w:r>
              <w:rPr>
                <w:rFonts w:hint="eastAsia" w:ascii="仿宋" w:hAnsi="仿宋" w:eastAsia="仿宋" w:cs="仿宋"/>
                <w:sz w:val="24"/>
                <w:szCs w:val="24"/>
              </w:rPr>
              <w:t>标配</w:t>
            </w:r>
          </w:p>
        </w:tc>
      </w:tr>
      <w:tr w14:paraId="07762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1952C771">
            <w:pPr>
              <w:jc w:val="center"/>
              <w:rPr>
                <w:rFonts w:ascii="仿宋" w:hAnsi="仿宋" w:eastAsia="仿宋" w:cs="仿宋"/>
                <w:sz w:val="24"/>
                <w:szCs w:val="24"/>
              </w:rPr>
            </w:pPr>
            <w:r>
              <w:rPr>
                <w:rFonts w:hint="eastAsia" w:ascii="仿宋" w:hAnsi="仿宋" w:eastAsia="仿宋" w:cs="仿宋"/>
                <w:sz w:val="24"/>
                <w:szCs w:val="24"/>
              </w:rPr>
              <w:t>扫描枪</w:t>
            </w:r>
          </w:p>
        </w:tc>
        <w:tc>
          <w:tcPr>
            <w:tcW w:w="2695" w:type="dxa"/>
            <w:vAlign w:val="center"/>
          </w:tcPr>
          <w:p w14:paraId="27A8C629">
            <w:pPr>
              <w:jc w:val="center"/>
              <w:rPr>
                <w:rFonts w:ascii="仿宋" w:hAnsi="仿宋" w:eastAsia="仿宋" w:cs="仿宋"/>
                <w:sz w:val="24"/>
                <w:szCs w:val="24"/>
              </w:rPr>
            </w:pPr>
            <w:r>
              <w:rPr>
                <w:rFonts w:hint="eastAsia" w:ascii="仿宋" w:hAnsi="仿宋" w:eastAsia="仿宋" w:cs="仿宋"/>
                <w:sz w:val="24"/>
                <w:szCs w:val="24"/>
              </w:rPr>
              <w:t>二维条码</w:t>
            </w:r>
          </w:p>
        </w:tc>
        <w:tc>
          <w:tcPr>
            <w:tcW w:w="3627" w:type="dxa"/>
            <w:vAlign w:val="center"/>
          </w:tcPr>
          <w:p w14:paraId="02B681F0">
            <w:pPr>
              <w:jc w:val="center"/>
              <w:rPr>
                <w:rFonts w:ascii="仿宋" w:hAnsi="仿宋" w:eastAsia="仿宋" w:cs="仿宋"/>
                <w:sz w:val="24"/>
                <w:szCs w:val="24"/>
              </w:rPr>
            </w:pPr>
            <w:r>
              <w:rPr>
                <w:rFonts w:hint="eastAsia" w:ascii="仿宋" w:hAnsi="仿宋" w:eastAsia="仿宋" w:cs="仿宋"/>
                <w:sz w:val="24"/>
                <w:szCs w:val="24"/>
              </w:rPr>
              <w:t>标配</w:t>
            </w:r>
          </w:p>
        </w:tc>
      </w:tr>
    </w:tbl>
    <w:p w14:paraId="1DA25D30">
      <w:pPr>
        <w:pStyle w:val="5"/>
        <w:spacing w:line="460" w:lineRule="exact"/>
        <w:rPr>
          <w:rFonts w:ascii="仿宋" w:hAnsi="仿宋" w:eastAsia="仿宋" w:cs="仿宋"/>
          <w:sz w:val="24"/>
          <w:szCs w:val="24"/>
        </w:rPr>
      </w:pPr>
      <w:r>
        <w:rPr>
          <w:rFonts w:hint="eastAsia" w:ascii="仿宋" w:hAnsi="仿宋" w:eastAsia="仿宋" w:cs="仿宋"/>
          <w:sz w:val="24"/>
          <w:szCs w:val="24"/>
        </w:rPr>
        <w:t>2.2主要部件技术参数要求</w:t>
      </w:r>
    </w:p>
    <w:p w14:paraId="326D40B4">
      <w:pPr>
        <w:pStyle w:val="2"/>
        <w:spacing w:line="460" w:lineRule="exact"/>
        <w:ind w:firstLine="0" w:firstLineChars="0"/>
        <w:rPr>
          <w:rFonts w:ascii="仿宋" w:hAnsi="仿宋" w:eastAsia="仿宋" w:cs="仿宋"/>
          <w:sz w:val="24"/>
          <w:szCs w:val="24"/>
        </w:rPr>
      </w:pPr>
      <w:bookmarkStart w:id="87" w:name="_Toc8658225"/>
      <w:bookmarkStart w:id="88" w:name="_Toc8217055"/>
      <w:bookmarkStart w:id="89" w:name="_Toc8647783"/>
      <w:bookmarkStart w:id="90" w:name="_Toc8657142"/>
      <w:bookmarkStart w:id="91" w:name="_Toc8647923"/>
      <w:bookmarkStart w:id="92" w:name="_Toc8657650"/>
      <w:bookmarkStart w:id="93" w:name="_Toc8655822"/>
      <w:bookmarkStart w:id="94" w:name="_Toc8644189"/>
      <w:r>
        <w:rPr>
          <w:rFonts w:hint="eastAsia" w:ascii="仿宋" w:hAnsi="仿宋" w:eastAsia="仿宋" w:cs="仿宋"/>
          <w:sz w:val="24"/>
          <w:szCs w:val="24"/>
        </w:rPr>
        <w:t>1.主板</w:t>
      </w:r>
      <w:bookmarkEnd w:id="87"/>
      <w:bookmarkEnd w:id="88"/>
      <w:bookmarkEnd w:id="89"/>
      <w:bookmarkEnd w:id="90"/>
      <w:bookmarkEnd w:id="91"/>
      <w:bookmarkEnd w:id="92"/>
      <w:bookmarkEnd w:id="93"/>
      <w:bookmarkEnd w:id="94"/>
      <w:bookmarkStart w:id="95" w:name="_Toc8644254"/>
      <w:bookmarkStart w:id="96" w:name="_Toc8655888"/>
      <w:bookmarkStart w:id="97" w:name="_Toc8658291"/>
      <w:bookmarkStart w:id="98" w:name="_Ref8561002"/>
      <w:bookmarkStart w:id="99" w:name="_Toc8657716"/>
      <w:bookmarkStart w:id="100" w:name="_Toc8647989"/>
      <w:bookmarkStart w:id="101" w:name="_Toc8647848"/>
      <w:bookmarkStart w:id="102" w:name="_Toc8657208"/>
    </w:p>
    <w:p w14:paraId="06297AA0">
      <w:pPr>
        <w:pStyle w:val="2"/>
        <w:spacing w:line="460" w:lineRule="exact"/>
        <w:ind w:firstLine="0" w:firstLineChars="0"/>
        <w:rPr>
          <w:rFonts w:ascii="仿宋" w:hAnsi="仿宋" w:eastAsia="仿宋" w:cs="仿宋"/>
          <w:sz w:val="24"/>
          <w:szCs w:val="24"/>
        </w:rPr>
      </w:pPr>
      <w:r>
        <w:rPr>
          <w:rFonts w:hint="eastAsia" w:ascii="仿宋" w:hAnsi="仿宋" w:eastAsia="仿宋" w:cs="仿宋"/>
          <w:sz w:val="24"/>
          <w:szCs w:val="24"/>
        </w:rPr>
        <w:t>主板规格要求</w:t>
      </w:r>
      <w:bookmarkEnd w:id="95"/>
      <w:bookmarkEnd w:id="96"/>
      <w:bookmarkEnd w:id="97"/>
      <w:bookmarkEnd w:id="98"/>
      <w:bookmarkEnd w:id="99"/>
      <w:bookmarkEnd w:id="100"/>
      <w:bookmarkEnd w:id="101"/>
      <w:bookmarkEnd w:id="102"/>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09D5D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861DE09">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规格项</w:t>
            </w:r>
          </w:p>
        </w:tc>
        <w:tc>
          <w:tcPr>
            <w:tcW w:w="6287" w:type="dxa"/>
            <w:vAlign w:val="center"/>
          </w:tcPr>
          <w:p w14:paraId="43D4DCB7">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tr w14:paraId="50405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150DAB6">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类型</w:t>
            </w:r>
          </w:p>
        </w:tc>
        <w:tc>
          <w:tcPr>
            <w:tcW w:w="6287" w:type="dxa"/>
            <w:vAlign w:val="center"/>
          </w:tcPr>
          <w:p w14:paraId="2DCD4727">
            <w:pPr>
              <w:pStyle w:val="2"/>
              <w:ind w:firstLine="0" w:firstLineChars="0"/>
              <w:rPr>
                <w:rFonts w:ascii="仿宋" w:hAnsi="仿宋" w:eastAsia="仿宋" w:cs="仿宋"/>
                <w:sz w:val="24"/>
                <w:szCs w:val="24"/>
              </w:rPr>
            </w:pPr>
            <w:r>
              <w:rPr>
                <w:rFonts w:hint="eastAsia" w:ascii="仿宋" w:hAnsi="仿宋" w:eastAsia="仿宋" w:cs="仿宋"/>
                <w:sz w:val="24"/>
                <w:szCs w:val="24"/>
              </w:rPr>
              <w:t>工业级，模块化，专业定制主板</w:t>
            </w:r>
          </w:p>
        </w:tc>
      </w:tr>
      <w:tr w14:paraId="55CF6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AAE23E0">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扩展槽</w:t>
            </w:r>
          </w:p>
        </w:tc>
        <w:tc>
          <w:tcPr>
            <w:tcW w:w="6287" w:type="dxa"/>
            <w:vAlign w:val="center"/>
          </w:tcPr>
          <w:p w14:paraId="34016B10">
            <w:pPr>
              <w:pStyle w:val="2"/>
              <w:ind w:firstLine="0" w:firstLineChars="0"/>
              <w:rPr>
                <w:rFonts w:ascii="仿宋" w:hAnsi="仿宋" w:eastAsia="仿宋" w:cs="仿宋"/>
                <w:sz w:val="24"/>
                <w:szCs w:val="24"/>
              </w:rPr>
            </w:pPr>
            <w:r>
              <w:rPr>
                <w:rFonts w:hint="eastAsia" w:ascii="仿宋" w:hAnsi="仿宋" w:eastAsia="仿宋" w:cs="仿宋"/>
                <w:sz w:val="24"/>
                <w:szCs w:val="24"/>
              </w:rPr>
              <w:t>类型：PCIE或mPCIE，插槽总数量不少于1条</w:t>
            </w:r>
          </w:p>
        </w:tc>
      </w:tr>
      <w:tr w14:paraId="54D6D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BF755E6">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显示输出</w:t>
            </w:r>
          </w:p>
        </w:tc>
        <w:tc>
          <w:tcPr>
            <w:tcW w:w="6287" w:type="dxa"/>
            <w:vAlign w:val="center"/>
          </w:tcPr>
          <w:p w14:paraId="42BD3D0D">
            <w:pPr>
              <w:pStyle w:val="2"/>
              <w:ind w:firstLine="0" w:firstLineChars="0"/>
              <w:rPr>
                <w:rFonts w:ascii="仿宋" w:hAnsi="仿宋" w:eastAsia="仿宋" w:cs="仿宋"/>
                <w:sz w:val="24"/>
                <w:szCs w:val="24"/>
              </w:rPr>
            </w:pPr>
            <w:r>
              <w:rPr>
                <w:rFonts w:hint="eastAsia" w:ascii="仿宋" w:hAnsi="仿宋" w:eastAsia="仿宋" w:cs="仿宋"/>
                <w:sz w:val="24"/>
                <w:szCs w:val="24"/>
              </w:rPr>
              <w:t>接口类型：LVDS/VGA/HDMI/DP</w:t>
            </w:r>
          </w:p>
          <w:p w14:paraId="72062A53">
            <w:pPr>
              <w:pStyle w:val="2"/>
              <w:ind w:firstLine="0" w:firstLineChars="0"/>
              <w:rPr>
                <w:rFonts w:ascii="仿宋" w:hAnsi="仿宋" w:eastAsia="仿宋" w:cs="仿宋"/>
                <w:sz w:val="24"/>
                <w:szCs w:val="24"/>
              </w:rPr>
            </w:pPr>
            <w:r>
              <w:rPr>
                <w:rFonts w:hint="eastAsia" w:ascii="仿宋" w:hAnsi="仿宋" w:eastAsia="仿宋" w:cs="仿宋"/>
                <w:sz w:val="24"/>
                <w:szCs w:val="24"/>
              </w:rPr>
              <w:t>支持4个独立显示通道，支持多种显示接口</w:t>
            </w:r>
          </w:p>
        </w:tc>
      </w:tr>
      <w:tr w14:paraId="57E8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2ABDE1D">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扩展接口</w:t>
            </w:r>
          </w:p>
        </w:tc>
        <w:tc>
          <w:tcPr>
            <w:tcW w:w="6287" w:type="dxa"/>
            <w:vAlign w:val="center"/>
          </w:tcPr>
          <w:p w14:paraId="3D7869D5">
            <w:pPr>
              <w:pStyle w:val="2"/>
              <w:ind w:firstLine="0" w:firstLineChars="0"/>
              <w:rPr>
                <w:rFonts w:ascii="仿宋" w:hAnsi="仿宋" w:eastAsia="仿宋" w:cs="仿宋"/>
                <w:sz w:val="24"/>
                <w:szCs w:val="24"/>
              </w:rPr>
            </w:pPr>
            <w:r>
              <w:rPr>
                <w:rFonts w:hint="eastAsia" w:ascii="仿宋" w:hAnsi="仿宋" w:eastAsia="仿宋" w:cs="仿宋"/>
                <w:sz w:val="24"/>
                <w:szCs w:val="24"/>
              </w:rPr>
              <w:t>RS-232串口不少于4个，USB接口不少于6个</w:t>
            </w:r>
          </w:p>
        </w:tc>
      </w:tr>
      <w:tr w14:paraId="7D8B9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849C16D">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通讯接口</w:t>
            </w:r>
          </w:p>
        </w:tc>
        <w:tc>
          <w:tcPr>
            <w:tcW w:w="6287" w:type="dxa"/>
            <w:vAlign w:val="center"/>
          </w:tcPr>
          <w:p w14:paraId="34D10103">
            <w:pPr>
              <w:pStyle w:val="2"/>
              <w:ind w:firstLine="0" w:firstLineChars="0"/>
              <w:rPr>
                <w:rFonts w:ascii="仿宋" w:hAnsi="仿宋" w:eastAsia="仿宋" w:cs="仿宋"/>
                <w:sz w:val="24"/>
                <w:szCs w:val="24"/>
              </w:rPr>
            </w:pPr>
            <w:r>
              <w:rPr>
                <w:rFonts w:hint="eastAsia" w:ascii="仿宋" w:hAnsi="仿宋" w:eastAsia="仿宋" w:cs="仿宋"/>
                <w:sz w:val="24"/>
                <w:szCs w:val="24"/>
              </w:rPr>
              <w:t>配置1个RJ-45，10/100/1000Mbps 网口</w:t>
            </w:r>
          </w:p>
        </w:tc>
      </w:tr>
      <w:tr w14:paraId="649D4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235" w:type="dxa"/>
            <w:tcBorders>
              <w:bottom w:val="single" w:color="auto" w:sz="4" w:space="0"/>
            </w:tcBorders>
            <w:vAlign w:val="center"/>
          </w:tcPr>
          <w:p w14:paraId="5560184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音频输出</w:t>
            </w:r>
          </w:p>
        </w:tc>
        <w:tc>
          <w:tcPr>
            <w:tcW w:w="6287" w:type="dxa"/>
            <w:tcBorders>
              <w:bottom w:val="single" w:color="auto" w:sz="4" w:space="0"/>
            </w:tcBorders>
            <w:vAlign w:val="center"/>
          </w:tcPr>
          <w:p w14:paraId="03793047">
            <w:pPr>
              <w:pStyle w:val="2"/>
              <w:ind w:firstLine="0" w:firstLineChars="0"/>
              <w:rPr>
                <w:rFonts w:ascii="仿宋" w:hAnsi="仿宋" w:eastAsia="仿宋" w:cs="仿宋"/>
                <w:sz w:val="24"/>
                <w:szCs w:val="24"/>
              </w:rPr>
            </w:pPr>
            <w:r>
              <w:rPr>
                <w:rFonts w:hint="eastAsia" w:ascii="仿宋" w:hAnsi="仿宋" w:eastAsia="仿宋" w:cs="仿宋"/>
                <w:sz w:val="24"/>
                <w:szCs w:val="24"/>
              </w:rPr>
              <w:t>1组LINE-IN、LINE-OUT和MIC接口</w:t>
            </w:r>
          </w:p>
        </w:tc>
      </w:tr>
      <w:tr w14:paraId="6F76A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235" w:type="dxa"/>
            <w:tcBorders>
              <w:top w:val="single" w:color="auto" w:sz="4" w:space="0"/>
            </w:tcBorders>
            <w:vAlign w:val="center"/>
          </w:tcPr>
          <w:p w14:paraId="1E0AA4B2">
            <w:pPr>
              <w:pStyle w:val="2"/>
              <w:ind w:firstLine="0" w:firstLineChars="0"/>
              <w:jc w:val="center"/>
              <w:rPr>
                <w:rFonts w:ascii="仿宋" w:hAnsi="仿宋" w:eastAsia="仿宋" w:cs="仿宋"/>
                <w:sz w:val="24"/>
                <w:szCs w:val="24"/>
              </w:rPr>
            </w:pPr>
            <w:r>
              <w:rPr>
                <w:rFonts w:hint="eastAsia" w:ascii="仿宋" w:hAnsi="仿宋" w:eastAsia="仿宋" w:cs="仿宋"/>
                <w:bCs/>
                <w:sz w:val="24"/>
                <w:szCs w:val="24"/>
              </w:rPr>
              <w:t>使用寿命</w:t>
            </w:r>
          </w:p>
        </w:tc>
        <w:tc>
          <w:tcPr>
            <w:tcW w:w="6287" w:type="dxa"/>
            <w:tcBorders>
              <w:top w:val="single" w:color="auto" w:sz="4" w:space="0"/>
            </w:tcBorders>
            <w:vAlign w:val="center"/>
          </w:tcPr>
          <w:p w14:paraId="14AF2252">
            <w:pPr>
              <w:pStyle w:val="2"/>
              <w:ind w:firstLine="0" w:firstLineChars="0"/>
              <w:rPr>
                <w:rFonts w:ascii="仿宋" w:hAnsi="仿宋" w:eastAsia="仿宋" w:cs="仿宋"/>
                <w:sz w:val="24"/>
                <w:szCs w:val="24"/>
              </w:rPr>
            </w:pPr>
            <w:r>
              <w:rPr>
                <w:rFonts w:hint="eastAsia" w:ascii="仿宋" w:hAnsi="仿宋" w:eastAsia="仿宋" w:cs="仿宋"/>
                <w:sz w:val="24"/>
                <w:szCs w:val="24"/>
              </w:rPr>
              <w:t>大于40000小时</w:t>
            </w:r>
          </w:p>
        </w:tc>
      </w:tr>
    </w:tbl>
    <w:p w14:paraId="396F1CFA">
      <w:pPr>
        <w:pStyle w:val="2"/>
        <w:spacing w:line="560" w:lineRule="exact"/>
        <w:ind w:firstLine="0" w:firstLineChars="0"/>
        <w:rPr>
          <w:rFonts w:ascii="仿宋" w:hAnsi="仿宋" w:eastAsia="仿宋" w:cs="仿宋"/>
          <w:sz w:val="24"/>
          <w:szCs w:val="24"/>
        </w:rPr>
      </w:pPr>
      <w:r>
        <w:rPr>
          <w:rFonts w:hint="eastAsia" w:ascii="仿宋" w:hAnsi="仿宋" w:eastAsia="仿宋" w:cs="仿宋"/>
          <w:sz w:val="24"/>
          <w:szCs w:val="24"/>
        </w:rPr>
        <w:t>2.CPU</w:t>
      </w:r>
      <w:bookmarkStart w:id="103" w:name="_Toc8657209"/>
      <w:bookmarkStart w:id="104" w:name="_Toc8647849"/>
      <w:bookmarkStart w:id="105" w:name="_Toc8647990"/>
      <w:bookmarkStart w:id="106" w:name="_Toc8655889"/>
      <w:bookmarkStart w:id="107" w:name="_Toc8644255"/>
      <w:bookmarkStart w:id="108" w:name="_Ref8561191"/>
      <w:bookmarkStart w:id="109" w:name="_Toc8658292"/>
      <w:bookmarkStart w:id="110" w:name="_Toc8657717"/>
      <w:r>
        <w:rPr>
          <w:rFonts w:hint="eastAsia" w:ascii="仿宋" w:hAnsi="仿宋" w:eastAsia="仿宋" w:cs="仿宋"/>
          <w:sz w:val="24"/>
          <w:szCs w:val="24"/>
        </w:rPr>
        <w:t xml:space="preserve"> </w:t>
      </w:r>
      <w:bookmarkEnd w:id="103"/>
      <w:bookmarkEnd w:id="104"/>
      <w:bookmarkEnd w:id="105"/>
      <w:bookmarkEnd w:id="106"/>
      <w:bookmarkEnd w:id="107"/>
      <w:bookmarkEnd w:id="108"/>
      <w:bookmarkEnd w:id="109"/>
      <w:bookmarkEnd w:id="110"/>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641A6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20F78E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规格项</w:t>
            </w:r>
          </w:p>
        </w:tc>
        <w:tc>
          <w:tcPr>
            <w:tcW w:w="6287" w:type="dxa"/>
            <w:vAlign w:val="center"/>
          </w:tcPr>
          <w:p w14:paraId="3AE63296">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tr w14:paraId="3F8F3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7A3F36D">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类型</w:t>
            </w:r>
          </w:p>
        </w:tc>
        <w:tc>
          <w:tcPr>
            <w:tcW w:w="6287" w:type="dxa"/>
            <w:vAlign w:val="center"/>
          </w:tcPr>
          <w:p w14:paraId="59834BE1">
            <w:pPr>
              <w:pStyle w:val="2"/>
              <w:ind w:firstLine="0" w:firstLineChars="0"/>
              <w:jc w:val="left"/>
              <w:rPr>
                <w:rFonts w:ascii="仿宋" w:hAnsi="仿宋" w:eastAsia="仿宋" w:cs="仿宋"/>
                <w:sz w:val="24"/>
                <w:szCs w:val="24"/>
              </w:rPr>
            </w:pPr>
            <w:r>
              <w:rPr>
                <w:rFonts w:hint="eastAsia" w:ascii="仿宋" w:hAnsi="仿宋" w:eastAsia="仿宋" w:cs="仿宋"/>
                <w:sz w:val="24"/>
                <w:szCs w:val="24"/>
              </w:rPr>
              <w:t>芯片厂商嵌入式（Embedded）产品目录产品</w:t>
            </w:r>
          </w:p>
        </w:tc>
      </w:tr>
      <w:tr w14:paraId="0AA0F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0E298BE">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核心数</w:t>
            </w:r>
          </w:p>
        </w:tc>
        <w:tc>
          <w:tcPr>
            <w:tcW w:w="6287" w:type="dxa"/>
            <w:vAlign w:val="center"/>
          </w:tcPr>
          <w:p w14:paraId="21D242EF">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不少于4核心</w:t>
            </w:r>
          </w:p>
        </w:tc>
      </w:tr>
      <w:tr w14:paraId="33212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12ECDC9">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主频</w:t>
            </w:r>
          </w:p>
        </w:tc>
        <w:tc>
          <w:tcPr>
            <w:tcW w:w="6287" w:type="dxa"/>
            <w:vAlign w:val="center"/>
          </w:tcPr>
          <w:p w14:paraId="53343E33">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不低于1.8 GHz</w:t>
            </w:r>
          </w:p>
        </w:tc>
      </w:tr>
      <w:tr w14:paraId="67C32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8DDA3C8">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缓存</w:t>
            </w:r>
          </w:p>
        </w:tc>
        <w:tc>
          <w:tcPr>
            <w:tcW w:w="6287" w:type="dxa"/>
            <w:vAlign w:val="center"/>
          </w:tcPr>
          <w:p w14:paraId="13D2921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总容量不低于1MB</w:t>
            </w:r>
          </w:p>
        </w:tc>
      </w:tr>
      <w:tr w14:paraId="58532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0EFF6F6">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设计功耗</w:t>
            </w:r>
          </w:p>
        </w:tc>
        <w:tc>
          <w:tcPr>
            <w:tcW w:w="6287" w:type="dxa"/>
            <w:vAlign w:val="center"/>
          </w:tcPr>
          <w:p w14:paraId="092E21E0">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不高于10W</w:t>
            </w:r>
          </w:p>
        </w:tc>
      </w:tr>
    </w:tbl>
    <w:p w14:paraId="0034A71A">
      <w:pPr>
        <w:pStyle w:val="2"/>
        <w:spacing w:line="560" w:lineRule="exact"/>
        <w:ind w:firstLine="0" w:firstLineChars="0"/>
        <w:rPr>
          <w:rFonts w:ascii="仿宋" w:hAnsi="仿宋" w:eastAsia="仿宋" w:cs="仿宋"/>
          <w:sz w:val="24"/>
          <w:szCs w:val="24"/>
        </w:rPr>
      </w:pPr>
      <w:bookmarkStart w:id="111" w:name="_Toc8655824"/>
      <w:bookmarkStart w:id="112" w:name="_Toc8217057"/>
      <w:bookmarkStart w:id="113" w:name="_Toc8657144"/>
      <w:bookmarkStart w:id="114" w:name="_Toc8657652"/>
      <w:bookmarkStart w:id="115" w:name="_Toc8647925"/>
      <w:bookmarkStart w:id="116" w:name="_Toc8647785"/>
      <w:bookmarkStart w:id="117" w:name="_Toc8658227"/>
      <w:bookmarkStart w:id="118" w:name="_Toc8644191"/>
      <w:r>
        <w:rPr>
          <w:rFonts w:hint="eastAsia" w:ascii="仿宋" w:hAnsi="仿宋" w:eastAsia="仿宋" w:cs="仿宋"/>
          <w:sz w:val="24"/>
          <w:szCs w:val="24"/>
        </w:rPr>
        <w:t>3.内存</w:t>
      </w:r>
      <w:bookmarkEnd w:id="111"/>
      <w:bookmarkEnd w:id="112"/>
      <w:bookmarkEnd w:id="113"/>
      <w:bookmarkEnd w:id="114"/>
      <w:bookmarkEnd w:id="115"/>
      <w:bookmarkEnd w:id="116"/>
      <w:bookmarkEnd w:id="117"/>
      <w:bookmarkEnd w:id="118"/>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258FB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35" w:type="dxa"/>
            <w:vAlign w:val="center"/>
          </w:tcPr>
          <w:p w14:paraId="7FA96548">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规格项</w:t>
            </w:r>
          </w:p>
        </w:tc>
        <w:tc>
          <w:tcPr>
            <w:tcW w:w="6287" w:type="dxa"/>
            <w:vAlign w:val="center"/>
          </w:tcPr>
          <w:p w14:paraId="3399B155">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tr w14:paraId="0E3A2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A495394">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类型</w:t>
            </w:r>
          </w:p>
        </w:tc>
        <w:tc>
          <w:tcPr>
            <w:tcW w:w="6287" w:type="dxa"/>
            <w:vAlign w:val="center"/>
          </w:tcPr>
          <w:p w14:paraId="02A32285">
            <w:pPr>
              <w:pStyle w:val="2"/>
              <w:ind w:firstLine="0" w:firstLineChars="0"/>
              <w:jc w:val="left"/>
              <w:rPr>
                <w:rFonts w:ascii="仿宋" w:hAnsi="仿宋" w:eastAsia="仿宋" w:cs="仿宋"/>
                <w:sz w:val="24"/>
                <w:szCs w:val="24"/>
              </w:rPr>
            </w:pPr>
            <w:r>
              <w:rPr>
                <w:rFonts w:hint="eastAsia" w:ascii="仿宋" w:hAnsi="仿宋" w:eastAsia="仿宋" w:cs="仿宋"/>
                <w:sz w:val="24"/>
                <w:szCs w:val="24"/>
              </w:rPr>
              <w:t>DDR3及以上，SODIMM内存条</w:t>
            </w:r>
          </w:p>
        </w:tc>
      </w:tr>
      <w:tr w14:paraId="3C883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7E42985A">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容量</w:t>
            </w:r>
          </w:p>
        </w:tc>
        <w:tc>
          <w:tcPr>
            <w:tcW w:w="6287" w:type="dxa"/>
            <w:vAlign w:val="center"/>
          </w:tcPr>
          <w:p w14:paraId="6D7D091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不低于2GB</w:t>
            </w:r>
          </w:p>
        </w:tc>
      </w:tr>
    </w:tbl>
    <w:p w14:paraId="741D28EA">
      <w:pPr>
        <w:pStyle w:val="2"/>
        <w:spacing w:line="560" w:lineRule="exact"/>
        <w:ind w:firstLine="0" w:firstLineChars="0"/>
        <w:rPr>
          <w:rFonts w:ascii="仿宋" w:hAnsi="仿宋" w:eastAsia="仿宋" w:cs="仿宋"/>
          <w:sz w:val="24"/>
          <w:szCs w:val="24"/>
        </w:rPr>
      </w:pPr>
      <w:bookmarkStart w:id="119" w:name="_Toc8655825"/>
      <w:bookmarkStart w:id="120" w:name="_Toc8644192"/>
      <w:bookmarkStart w:id="121" w:name="_Toc8657145"/>
      <w:bookmarkStart w:id="122" w:name="_Toc8647926"/>
      <w:bookmarkStart w:id="123" w:name="_Toc8647786"/>
      <w:bookmarkStart w:id="124" w:name="_Toc8658228"/>
      <w:bookmarkStart w:id="125" w:name="_Toc8657653"/>
      <w:bookmarkStart w:id="126" w:name="_Toc8217058"/>
      <w:r>
        <w:rPr>
          <w:rFonts w:hint="eastAsia" w:ascii="仿宋" w:hAnsi="仿宋" w:eastAsia="仿宋" w:cs="仿宋"/>
          <w:sz w:val="24"/>
          <w:szCs w:val="24"/>
        </w:rPr>
        <w:t>4.存储</w:t>
      </w:r>
      <w:bookmarkEnd w:id="119"/>
      <w:bookmarkEnd w:id="120"/>
      <w:bookmarkEnd w:id="121"/>
      <w:bookmarkEnd w:id="122"/>
      <w:bookmarkEnd w:id="123"/>
      <w:bookmarkEnd w:id="124"/>
      <w:bookmarkEnd w:id="125"/>
      <w:bookmarkEnd w:id="126"/>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5DE2A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CF3E230">
            <w:pPr>
              <w:pStyle w:val="2"/>
              <w:ind w:firstLine="0" w:firstLineChars="0"/>
              <w:jc w:val="center"/>
              <w:rPr>
                <w:rFonts w:ascii="仿宋" w:hAnsi="仿宋" w:eastAsia="仿宋" w:cs="仿宋"/>
                <w:sz w:val="24"/>
                <w:szCs w:val="24"/>
              </w:rPr>
            </w:pPr>
            <w:bookmarkStart w:id="127" w:name="_Ref8561625"/>
            <w:r>
              <w:rPr>
                <w:rFonts w:hint="eastAsia" w:ascii="仿宋" w:hAnsi="仿宋" w:eastAsia="仿宋" w:cs="仿宋"/>
                <w:sz w:val="24"/>
                <w:szCs w:val="24"/>
              </w:rPr>
              <w:t>规格项</w:t>
            </w:r>
          </w:p>
        </w:tc>
        <w:tc>
          <w:tcPr>
            <w:tcW w:w="6287" w:type="dxa"/>
            <w:vAlign w:val="center"/>
          </w:tcPr>
          <w:p w14:paraId="1FA1A5F5">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127"/>
      <w:tr w14:paraId="0FFEA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7BF3CC82">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类型</w:t>
            </w:r>
          </w:p>
        </w:tc>
        <w:tc>
          <w:tcPr>
            <w:tcW w:w="6287" w:type="dxa"/>
            <w:vAlign w:val="center"/>
          </w:tcPr>
          <w:p w14:paraId="7EF373AD">
            <w:pPr>
              <w:pStyle w:val="2"/>
              <w:ind w:firstLine="0" w:firstLineChars="0"/>
              <w:jc w:val="left"/>
              <w:rPr>
                <w:rFonts w:ascii="仿宋" w:hAnsi="仿宋" w:eastAsia="仿宋" w:cs="仿宋"/>
                <w:sz w:val="24"/>
                <w:szCs w:val="24"/>
              </w:rPr>
            </w:pPr>
            <w:r>
              <w:rPr>
                <w:rFonts w:hint="eastAsia" w:ascii="仿宋" w:hAnsi="仿宋" w:eastAsia="仿宋" w:cs="仿宋"/>
                <w:sz w:val="24"/>
                <w:szCs w:val="24"/>
              </w:rPr>
              <w:t>SATA DOM盘 或 SSD</w:t>
            </w:r>
          </w:p>
        </w:tc>
      </w:tr>
      <w:tr w14:paraId="62091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CE2BC4C">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容量</w:t>
            </w:r>
          </w:p>
        </w:tc>
        <w:tc>
          <w:tcPr>
            <w:tcW w:w="6287" w:type="dxa"/>
            <w:vAlign w:val="center"/>
          </w:tcPr>
          <w:p w14:paraId="4B65707D">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不低于32GB</w:t>
            </w:r>
          </w:p>
        </w:tc>
      </w:tr>
      <w:tr w14:paraId="3426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FE0ED0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读写速度</w:t>
            </w:r>
          </w:p>
        </w:tc>
        <w:tc>
          <w:tcPr>
            <w:tcW w:w="6287" w:type="dxa"/>
            <w:vAlign w:val="center"/>
          </w:tcPr>
          <w:p w14:paraId="7DE7CFF6">
            <w:pPr>
              <w:pStyle w:val="2"/>
              <w:ind w:firstLine="0" w:firstLineChars="0"/>
              <w:jc w:val="left"/>
              <w:rPr>
                <w:rFonts w:ascii="仿宋" w:hAnsi="仿宋" w:eastAsia="仿宋" w:cs="仿宋"/>
                <w:sz w:val="24"/>
                <w:szCs w:val="24"/>
              </w:rPr>
            </w:pPr>
            <w:r>
              <w:rPr>
                <w:rFonts w:hint="eastAsia" w:ascii="仿宋" w:hAnsi="仿宋" w:eastAsia="仿宋" w:cs="仿宋"/>
                <w:sz w:val="24"/>
                <w:szCs w:val="24"/>
              </w:rPr>
              <w:t>DOM：平均读速度不小于60Mbps；平均写速度不小于20Mbps</w:t>
            </w:r>
          </w:p>
          <w:p w14:paraId="187512C4">
            <w:pPr>
              <w:pStyle w:val="2"/>
              <w:ind w:firstLine="0" w:firstLineChars="0"/>
              <w:jc w:val="left"/>
              <w:rPr>
                <w:rFonts w:ascii="仿宋" w:hAnsi="仿宋" w:eastAsia="仿宋" w:cs="仿宋"/>
                <w:sz w:val="24"/>
                <w:szCs w:val="24"/>
              </w:rPr>
            </w:pPr>
            <w:r>
              <w:rPr>
                <w:rFonts w:hint="eastAsia" w:ascii="仿宋" w:hAnsi="仿宋" w:eastAsia="仿宋" w:cs="仿宋"/>
                <w:sz w:val="24"/>
                <w:szCs w:val="24"/>
              </w:rPr>
              <w:t>SSD：平均读速度不小于400Mbps；平均写速度不小于150Mbps</w:t>
            </w:r>
          </w:p>
        </w:tc>
      </w:tr>
    </w:tbl>
    <w:p w14:paraId="232F2F14">
      <w:pPr>
        <w:pStyle w:val="2"/>
        <w:spacing w:line="560" w:lineRule="exact"/>
        <w:ind w:firstLine="0" w:firstLineChars="0"/>
        <w:rPr>
          <w:rFonts w:ascii="仿宋" w:hAnsi="仿宋" w:eastAsia="仿宋" w:cs="仿宋"/>
          <w:sz w:val="24"/>
          <w:szCs w:val="24"/>
        </w:rPr>
      </w:pPr>
      <w:bookmarkStart w:id="128" w:name="_Toc8657654"/>
      <w:bookmarkStart w:id="129" w:name="_Toc8655826"/>
      <w:bookmarkStart w:id="130" w:name="_Toc8647787"/>
      <w:bookmarkStart w:id="131" w:name="_Toc8657146"/>
      <w:bookmarkStart w:id="132" w:name="_Toc8647927"/>
      <w:bookmarkStart w:id="133" w:name="_Toc8217059"/>
      <w:bookmarkStart w:id="134" w:name="_Toc8644193"/>
      <w:bookmarkStart w:id="135" w:name="_Toc8658229"/>
      <w:r>
        <w:rPr>
          <w:rFonts w:hint="eastAsia" w:ascii="仿宋" w:hAnsi="仿宋" w:eastAsia="仿宋" w:cs="仿宋"/>
          <w:sz w:val="24"/>
          <w:szCs w:val="24"/>
        </w:rPr>
        <w:t>5.主显屏</w:t>
      </w:r>
      <w:bookmarkEnd w:id="128"/>
      <w:bookmarkEnd w:id="129"/>
      <w:bookmarkEnd w:id="130"/>
      <w:bookmarkEnd w:id="131"/>
      <w:bookmarkEnd w:id="132"/>
      <w:bookmarkEnd w:id="133"/>
      <w:bookmarkEnd w:id="134"/>
      <w:bookmarkEnd w:id="135"/>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15F7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C6D1CE7">
            <w:pPr>
              <w:pStyle w:val="2"/>
              <w:ind w:firstLine="0" w:firstLineChars="0"/>
              <w:jc w:val="center"/>
              <w:rPr>
                <w:rFonts w:ascii="仿宋" w:hAnsi="仿宋" w:eastAsia="仿宋" w:cs="仿宋"/>
                <w:sz w:val="24"/>
                <w:szCs w:val="24"/>
              </w:rPr>
            </w:pPr>
            <w:bookmarkStart w:id="136" w:name="_Ref8561627"/>
            <w:r>
              <w:rPr>
                <w:rFonts w:hint="eastAsia" w:ascii="仿宋" w:hAnsi="仿宋" w:eastAsia="仿宋" w:cs="仿宋"/>
                <w:sz w:val="24"/>
                <w:szCs w:val="24"/>
              </w:rPr>
              <w:t>规格项</w:t>
            </w:r>
          </w:p>
        </w:tc>
        <w:tc>
          <w:tcPr>
            <w:tcW w:w="6287" w:type="dxa"/>
            <w:vAlign w:val="center"/>
          </w:tcPr>
          <w:p w14:paraId="6B40333C">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136"/>
      <w:tr w14:paraId="3E9D2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0FEF2DA">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类型</w:t>
            </w:r>
          </w:p>
        </w:tc>
        <w:tc>
          <w:tcPr>
            <w:tcW w:w="6287" w:type="dxa"/>
            <w:vAlign w:val="center"/>
          </w:tcPr>
          <w:p w14:paraId="2A521BF1">
            <w:pPr>
              <w:pStyle w:val="2"/>
              <w:ind w:firstLine="0" w:firstLineChars="0"/>
              <w:jc w:val="left"/>
              <w:rPr>
                <w:rFonts w:ascii="仿宋" w:hAnsi="仿宋" w:eastAsia="仿宋" w:cs="仿宋"/>
                <w:sz w:val="24"/>
                <w:szCs w:val="24"/>
              </w:rPr>
            </w:pPr>
            <w:r>
              <w:rPr>
                <w:rFonts w:hint="eastAsia" w:ascii="仿宋" w:hAnsi="仿宋" w:eastAsia="仿宋" w:cs="仿宋"/>
                <w:sz w:val="24"/>
                <w:szCs w:val="24"/>
              </w:rPr>
              <w:t>彩色液晶显示屏</w:t>
            </w:r>
          </w:p>
        </w:tc>
      </w:tr>
      <w:tr w14:paraId="1398F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63F6FA7">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分辨率</w:t>
            </w:r>
          </w:p>
        </w:tc>
        <w:tc>
          <w:tcPr>
            <w:tcW w:w="6287" w:type="dxa"/>
            <w:vAlign w:val="center"/>
          </w:tcPr>
          <w:p w14:paraId="791FC00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不低于1024*768（显示比例4:3）或</w:t>
            </w:r>
          </w:p>
          <w:p w14:paraId="665250BC">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不低于1920*1080（显示比例16:9）</w:t>
            </w:r>
          </w:p>
        </w:tc>
      </w:tr>
      <w:tr w14:paraId="13A2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6AD05F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屏幕尺寸</w:t>
            </w:r>
          </w:p>
        </w:tc>
        <w:tc>
          <w:tcPr>
            <w:tcW w:w="6287" w:type="dxa"/>
            <w:vAlign w:val="center"/>
          </w:tcPr>
          <w:p w14:paraId="2E0CC12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不低于15英寸</w:t>
            </w:r>
          </w:p>
        </w:tc>
      </w:tr>
      <w:tr w14:paraId="49CFA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B176937">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显示比例</w:t>
            </w:r>
          </w:p>
        </w:tc>
        <w:tc>
          <w:tcPr>
            <w:tcW w:w="6287" w:type="dxa"/>
            <w:vAlign w:val="center"/>
          </w:tcPr>
          <w:p w14:paraId="4F1F9864">
            <w:pPr>
              <w:pStyle w:val="2"/>
              <w:ind w:firstLine="0" w:firstLineChars="0"/>
              <w:jc w:val="left"/>
              <w:rPr>
                <w:rFonts w:ascii="仿宋" w:hAnsi="仿宋" w:eastAsia="仿宋" w:cs="仿宋"/>
                <w:sz w:val="24"/>
                <w:szCs w:val="24"/>
              </w:rPr>
            </w:pPr>
            <w:r>
              <w:rPr>
                <w:rFonts w:hint="eastAsia" w:ascii="仿宋" w:hAnsi="仿宋" w:eastAsia="仿宋" w:cs="仿宋"/>
                <w:sz w:val="24"/>
                <w:szCs w:val="24"/>
              </w:rPr>
              <w:t>4:3/16:9</w:t>
            </w:r>
          </w:p>
        </w:tc>
      </w:tr>
      <w:tr w14:paraId="4A7F7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FCB0A92">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角度调节</w:t>
            </w:r>
          </w:p>
        </w:tc>
        <w:tc>
          <w:tcPr>
            <w:tcW w:w="6287" w:type="dxa"/>
            <w:vAlign w:val="center"/>
          </w:tcPr>
          <w:p w14:paraId="185570F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调节范围不低于30度</w:t>
            </w:r>
          </w:p>
        </w:tc>
      </w:tr>
      <w:tr w14:paraId="0916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CD6A3E2">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使用寿命</w:t>
            </w:r>
          </w:p>
        </w:tc>
        <w:tc>
          <w:tcPr>
            <w:tcW w:w="6287" w:type="dxa"/>
            <w:vAlign w:val="center"/>
          </w:tcPr>
          <w:p w14:paraId="6120F5D2">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不低于30000小时</w:t>
            </w:r>
          </w:p>
        </w:tc>
      </w:tr>
      <w:tr w14:paraId="5141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7537693A">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接口</w:t>
            </w:r>
          </w:p>
        </w:tc>
        <w:tc>
          <w:tcPr>
            <w:tcW w:w="6287" w:type="dxa"/>
            <w:vAlign w:val="center"/>
          </w:tcPr>
          <w:p w14:paraId="442B64F2">
            <w:pPr>
              <w:pStyle w:val="2"/>
              <w:ind w:firstLine="0" w:firstLineChars="0"/>
              <w:jc w:val="left"/>
              <w:rPr>
                <w:rFonts w:ascii="仿宋" w:hAnsi="仿宋" w:eastAsia="仿宋" w:cs="仿宋"/>
                <w:sz w:val="24"/>
                <w:szCs w:val="24"/>
              </w:rPr>
            </w:pPr>
            <w:r>
              <w:rPr>
                <w:rFonts w:hint="eastAsia" w:ascii="仿宋" w:hAnsi="仿宋" w:eastAsia="仿宋" w:cs="仿宋"/>
                <w:sz w:val="24"/>
                <w:szCs w:val="24"/>
              </w:rPr>
              <w:t>LVDS/VGA/HDMI/DP/EDP</w:t>
            </w:r>
          </w:p>
        </w:tc>
      </w:tr>
    </w:tbl>
    <w:p w14:paraId="5E9B17B2">
      <w:pPr>
        <w:pStyle w:val="2"/>
        <w:spacing w:line="560" w:lineRule="exact"/>
        <w:ind w:firstLine="0" w:firstLineChars="0"/>
        <w:rPr>
          <w:rFonts w:ascii="仿宋" w:hAnsi="仿宋" w:eastAsia="仿宋" w:cs="仿宋"/>
          <w:sz w:val="24"/>
          <w:szCs w:val="24"/>
        </w:rPr>
      </w:pPr>
      <w:bookmarkStart w:id="137" w:name="_Toc8658230"/>
      <w:bookmarkStart w:id="138" w:name="_Toc8217060"/>
      <w:bookmarkStart w:id="139" w:name="_Toc8644194"/>
      <w:bookmarkStart w:id="140" w:name="_Toc8657147"/>
      <w:bookmarkStart w:id="141" w:name="_Toc8657655"/>
      <w:bookmarkStart w:id="142" w:name="_Toc8655827"/>
      <w:bookmarkStart w:id="143" w:name="_Toc8647788"/>
      <w:bookmarkStart w:id="144" w:name="_Toc8647928"/>
      <w:r>
        <w:rPr>
          <w:rFonts w:hint="eastAsia" w:ascii="仿宋" w:hAnsi="仿宋" w:eastAsia="仿宋" w:cs="仿宋"/>
          <w:sz w:val="24"/>
          <w:szCs w:val="24"/>
        </w:rPr>
        <w:t>6</w:t>
      </w:r>
      <w:bookmarkEnd w:id="137"/>
      <w:bookmarkEnd w:id="138"/>
      <w:bookmarkEnd w:id="139"/>
      <w:bookmarkEnd w:id="140"/>
      <w:bookmarkEnd w:id="141"/>
      <w:bookmarkEnd w:id="142"/>
      <w:bookmarkEnd w:id="143"/>
      <w:bookmarkEnd w:id="144"/>
      <w:bookmarkStart w:id="145" w:name="_Toc8644195"/>
      <w:bookmarkStart w:id="146" w:name="_Toc8217061"/>
      <w:bookmarkStart w:id="147" w:name="_Toc8655828"/>
      <w:bookmarkStart w:id="148" w:name="_Toc8658231"/>
      <w:bookmarkStart w:id="149" w:name="_Toc8647929"/>
      <w:bookmarkStart w:id="150" w:name="_Toc8657656"/>
      <w:bookmarkStart w:id="151" w:name="_Toc8647789"/>
      <w:bookmarkStart w:id="152" w:name="_Toc8657148"/>
      <w:r>
        <w:rPr>
          <w:rFonts w:hint="eastAsia" w:ascii="仿宋" w:hAnsi="仿宋" w:eastAsia="仿宋" w:cs="仿宋"/>
          <w:sz w:val="24"/>
          <w:szCs w:val="24"/>
        </w:rPr>
        <w:t>.打印机</w:t>
      </w:r>
      <w:bookmarkEnd w:id="145"/>
      <w:bookmarkEnd w:id="146"/>
      <w:bookmarkEnd w:id="147"/>
      <w:bookmarkEnd w:id="148"/>
      <w:bookmarkEnd w:id="149"/>
      <w:bookmarkEnd w:id="150"/>
      <w:bookmarkEnd w:id="151"/>
      <w:bookmarkEnd w:id="152"/>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64A1F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73C87F5">
            <w:pPr>
              <w:pStyle w:val="2"/>
              <w:ind w:firstLine="0" w:firstLineChars="0"/>
              <w:jc w:val="center"/>
              <w:rPr>
                <w:rFonts w:ascii="仿宋" w:hAnsi="仿宋" w:eastAsia="仿宋" w:cs="仿宋"/>
                <w:sz w:val="24"/>
                <w:szCs w:val="24"/>
              </w:rPr>
            </w:pPr>
            <w:bookmarkStart w:id="153" w:name="_Ref8561631"/>
            <w:r>
              <w:rPr>
                <w:rFonts w:hint="eastAsia" w:ascii="仿宋" w:hAnsi="仿宋" w:eastAsia="仿宋" w:cs="仿宋"/>
                <w:sz w:val="24"/>
                <w:szCs w:val="24"/>
              </w:rPr>
              <w:t>规格项</w:t>
            </w:r>
          </w:p>
        </w:tc>
        <w:tc>
          <w:tcPr>
            <w:tcW w:w="6287" w:type="dxa"/>
            <w:vAlign w:val="center"/>
          </w:tcPr>
          <w:p w14:paraId="342AA3C4">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153"/>
      <w:tr w14:paraId="1738A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73EDD7EA">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打印方式</w:t>
            </w:r>
          </w:p>
        </w:tc>
        <w:tc>
          <w:tcPr>
            <w:tcW w:w="6287" w:type="dxa"/>
            <w:vAlign w:val="center"/>
          </w:tcPr>
          <w:p w14:paraId="6CC3E29F">
            <w:pPr>
              <w:pStyle w:val="2"/>
              <w:ind w:firstLine="0" w:firstLineChars="0"/>
              <w:jc w:val="left"/>
              <w:rPr>
                <w:rFonts w:ascii="仿宋" w:hAnsi="仿宋" w:eastAsia="仿宋" w:cs="仿宋"/>
                <w:sz w:val="24"/>
                <w:szCs w:val="24"/>
              </w:rPr>
            </w:pPr>
            <w:r>
              <w:rPr>
                <w:rFonts w:hint="eastAsia" w:ascii="仿宋" w:hAnsi="仿宋" w:eastAsia="仿宋" w:cs="仿宋"/>
                <w:sz w:val="24"/>
                <w:szCs w:val="24"/>
              </w:rPr>
              <w:t>热敏</w:t>
            </w:r>
          </w:p>
        </w:tc>
      </w:tr>
      <w:tr w14:paraId="6E638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400D42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通讯接口</w:t>
            </w:r>
          </w:p>
        </w:tc>
        <w:tc>
          <w:tcPr>
            <w:tcW w:w="6287" w:type="dxa"/>
            <w:vAlign w:val="center"/>
          </w:tcPr>
          <w:p w14:paraId="5EDFA310">
            <w:pPr>
              <w:pStyle w:val="2"/>
              <w:ind w:firstLine="0" w:firstLineChars="0"/>
              <w:jc w:val="left"/>
              <w:rPr>
                <w:rFonts w:ascii="仿宋" w:hAnsi="仿宋" w:eastAsia="仿宋" w:cs="仿宋"/>
                <w:sz w:val="24"/>
                <w:szCs w:val="24"/>
              </w:rPr>
            </w:pPr>
            <w:r>
              <w:rPr>
                <w:rFonts w:hint="eastAsia" w:ascii="仿宋" w:hAnsi="仿宋" w:eastAsia="仿宋" w:cs="仿宋"/>
                <w:sz w:val="24"/>
                <w:szCs w:val="24"/>
              </w:rPr>
              <w:t>USB</w:t>
            </w:r>
          </w:p>
        </w:tc>
      </w:tr>
      <w:tr w14:paraId="4FA6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1C2DCB3">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打印纸宽度</w:t>
            </w:r>
          </w:p>
        </w:tc>
        <w:tc>
          <w:tcPr>
            <w:tcW w:w="6287" w:type="dxa"/>
            <w:vAlign w:val="center"/>
          </w:tcPr>
          <w:p w14:paraId="19F08BB0">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支持80mm或82.5mm宽度</w:t>
            </w:r>
          </w:p>
        </w:tc>
      </w:tr>
      <w:tr w14:paraId="7492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50B827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打印速度</w:t>
            </w:r>
          </w:p>
        </w:tc>
        <w:tc>
          <w:tcPr>
            <w:tcW w:w="6287" w:type="dxa"/>
            <w:vAlign w:val="center"/>
          </w:tcPr>
          <w:p w14:paraId="56E22C2D">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不低于180mm/s</w:t>
            </w:r>
          </w:p>
        </w:tc>
      </w:tr>
      <w:tr w14:paraId="1B1CF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F34440D">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支持纸卷直径</w:t>
            </w:r>
          </w:p>
        </w:tc>
        <w:tc>
          <w:tcPr>
            <w:tcW w:w="6287" w:type="dxa"/>
            <w:vAlign w:val="center"/>
          </w:tcPr>
          <w:p w14:paraId="76500FB6">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不小于80mm</w:t>
            </w:r>
          </w:p>
        </w:tc>
      </w:tr>
      <w:tr w14:paraId="24D67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AF6AAA2">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支持条码类型</w:t>
            </w:r>
          </w:p>
        </w:tc>
        <w:tc>
          <w:tcPr>
            <w:tcW w:w="6287" w:type="dxa"/>
            <w:vAlign w:val="center"/>
          </w:tcPr>
          <w:p w14:paraId="7C8A2C96">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支持标准二维条形码（PDF417和QR）打印</w:t>
            </w:r>
          </w:p>
        </w:tc>
      </w:tr>
      <w:tr w14:paraId="24CC1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48AA9FD">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连续打印时间</w:t>
            </w:r>
          </w:p>
        </w:tc>
        <w:tc>
          <w:tcPr>
            <w:tcW w:w="6287" w:type="dxa"/>
            <w:vAlign w:val="center"/>
          </w:tcPr>
          <w:p w14:paraId="7E8A4DBD">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不少于25分钟</w:t>
            </w:r>
          </w:p>
        </w:tc>
      </w:tr>
      <w:tr w14:paraId="17C67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D6AA47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打印头寿命</w:t>
            </w:r>
          </w:p>
        </w:tc>
        <w:tc>
          <w:tcPr>
            <w:tcW w:w="6287" w:type="dxa"/>
            <w:vAlign w:val="center"/>
          </w:tcPr>
          <w:p w14:paraId="0A22E99E">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不低于100Km</w:t>
            </w:r>
          </w:p>
        </w:tc>
      </w:tr>
      <w:tr w14:paraId="45800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7A4B245">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切刀寿命</w:t>
            </w:r>
          </w:p>
        </w:tc>
        <w:tc>
          <w:tcPr>
            <w:tcW w:w="6287" w:type="dxa"/>
            <w:vAlign w:val="center"/>
          </w:tcPr>
          <w:p w14:paraId="6153B60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不少于100万次</w:t>
            </w:r>
          </w:p>
        </w:tc>
      </w:tr>
      <w:tr w14:paraId="1CF6C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A549722">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切纸方式</w:t>
            </w:r>
          </w:p>
        </w:tc>
        <w:tc>
          <w:tcPr>
            <w:tcW w:w="6287" w:type="dxa"/>
            <w:vAlign w:val="center"/>
          </w:tcPr>
          <w:p w14:paraId="61216ECD">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支持全切和半切</w:t>
            </w:r>
          </w:p>
        </w:tc>
      </w:tr>
      <w:tr w14:paraId="1F9CD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E10774B">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可打印对象</w:t>
            </w:r>
          </w:p>
        </w:tc>
        <w:tc>
          <w:tcPr>
            <w:tcW w:w="6287" w:type="dxa"/>
            <w:vAlign w:val="center"/>
          </w:tcPr>
          <w:p w14:paraId="3E896026">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中文字符（支持GB2312或GB18030）、图像、LOGO</w:t>
            </w:r>
          </w:p>
        </w:tc>
      </w:tr>
      <w:tr w14:paraId="311F4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0872B93">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其他要求</w:t>
            </w:r>
          </w:p>
        </w:tc>
        <w:tc>
          <w:tcPr>
            <w:tcW w:w="6287" w:type="dxa"/>
            <w:vAlign w:val="center"/>
          </w:tcPr>
          <w:p w14:paraId="0D78441D">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支持状态检测</w:t>
            </w:r>
          </w:p>
          <w:p w14:paraId="1A2EFC1E">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支持黑标切纸和非黑标切纸模式</w:t>
            </w:r>
          </w:p>
          <w:p w14:paraId="38C0A08C">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打印纸安装过程为一次导入</w:t>
            </w:r>
          </w:p>
          <w:p w14:paraId="6CF76DB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纸仓盖关闭状态下，上电及初始化打印纸自动定位至工作位置（避免浪费打印纸）</w:t>
            </w:r>
          </w:p>
          <w:p w14:paraId="06B0A8DC">
            <w:pPr>
              <w:pStyle w:val="2"/>
              <w:ind w:firstLine="0" w:firstLineChars="0"/>
              <w:jc w:val="left"/>
              <w:rPr>
                <w:rFonts w:ascii="仿宋" w:hAnsi="仿宋" w:eastAsia="仿宋" w:cs="仿宋"/>
                <w:sz w:val="24"/>
                <w:szCs w:val="24"/>
              </w:rPr>
            </w:pPr>
            <w:r>
              <w:rPr>
                <w:rFonts w:hint="eastAsia" w:ascii="仿宋" w:hAnsi="仿宋" w:eastAsia="仿宋" w:cs="仿宋"/>
                <w:sz w:val="24"/>
                <w:szCs w:val="24"/>
              </w:rPr>
              <w:t>纸仓符合现有中心统一印制的标准纸卷尺寸，出票口设计合理，便于出票</w:t>
            </w:r>
          </w:p>
        </w:tc>
      </w:tr>
    </w:tbl>
    <w:p w14:paraId="08BB035B">
      <w:pPr>
        <w:pStyle w:val="2"/>
        <w:spacing w:line="560" w:lineRule="exact"/>
        <w:ind w:firstLine="0" w:firstLineChars="0"/>
        <w:rPr>
          <w:rFonts w:ascii="仿宋" w:hAnsi="仿宋" w:eastAsia="仿宋" w:cs="仿宋"/>
          <w:sz w:val="24"/>
          <w:szCs w:val="24"/>
        </w:rPr>
      </w:pPr>
      <w:bookmarkStart w:id="154" w:name="_Toc8655829"/>
      <w:bookmarkStart w:id="155" w:name="_Toc8657149"/>
      <w:bookmarkStart w:id="156" w:name="_Toc8657657"/>
      <w:bookmarkStart w:id="157" w:name="_Toc8647790"/>
      <w:bookmarkStart w:id="158" w:name="_Toc8647930"/>
      <w:bookmarkStart w:id="159" w:name="_Toc8658232"/>
      <w:bookmarkStart w:id="160" w:name="_Toc8217062"/>
      <w:bookmarkStart w:id="161" w:name="_Toc8644196"/>
      <w:r>
        <w:rPr>
          <w:rFonts w:hint="eastAsia" w:ascii="仿宋" w:hAnsi="仿宋" w:eastAsia="仿宋" w:cs="仿宋"/>
          <w:sz w:val="24"/>
          <w:szCs w:val="24"/>
        </w:rPr>
        <w:t>7.阅读器</w:t>
      </w:r>
      <w:bookmarkEnd w:id="154"/>
      <w:bookmarkEnd w:id="155"/>
      <w:bookmarkEnd w:id="156"/>
      <w:bookmarkEnd w:id="157"/>
      <w:bookmarkEnd w:id="158"/>
      <w:bookmarkEnd w:id="159"/>
      <w:bookmarkEnd w:id="160"/>
      <w:bookmarkEnd w:id="161"/>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6A52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BCB9F97">
            <w:pPr>
              <w:pStyle w:val="2"/>
              <w:ind w:firstLine="0" w:firstLineChars="0"/>
              <w:jc w:val="center"/>
              <w:rPr>
                <w:rFonts w:ascii="仿宋" w:hAnsi="仿宋" w:eastAsia="仿宋" w:cs="仿宋"/>
                <w:sz w:val="24"/>
                <w:szCs w:val="24"/>
              </w:rPr>
            </w:pPr>
            <w:bookmarkStart w:id="162" w:name="_Ref8562502"/>
            <w:r>
              <w:rPr>
                <w:rFonts w:hint="eastAsia" w:ascii="仿宋" w:hAnsi="仿宋" w:eastAsia="仿宋" w:cs="仿宋"/>
                <w:sz w:val="24"/>
                <w:szCs w:val="24"/>
              </w:rPr>
              <w:t>规格项</w:t>
            </w:r>
          </w:p>
        </w:tc>
        <w:tc>
          <w:tcPr>
            <w:tcW w:w="6287" w:type="dxa"/>
            <w:vAlign w:val="center"/>
          </w:tcPr>
          <w:p w14:paraId="7F40E15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162"/>
      <w:tr w14:paraId="2554F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AC9FE65">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通讯接口</w:t>
            </w:r>
          </w:p>
        </w:tc>
        <w:tc>
          <w:tcPr>
            <w:tcW w:w="6287" w:type="dxa"/>
            <w:vAlign w:val="center"/>
          </w:tcPr>
          <w:p w14:paraId="09DFFFEA">
            <w:pPr>
              <w:pStyle w:val="2"/>
              <w:ind w:firstLine="0" w:firstLineChars="0"/>
              <w:jc w:val="left"/>
              <w:rPr>
                <w:rFonts w:ascii="仿宋" w:hAnsi="仿宋" w:eastAsia="仿宋" w:cs="仿宋"/>
                <w:sz w:val="24"/>
                <w:szCs w:val="24"/>
              </w:rPr>
            </w:pPr>
            <w:r>
              <w:rPr>
                <w:rFonts w:hint="eastAsia" w:ascii="仿宋" w:hAnsi="仿宋" w:eastAsia="仿宋" w:cs="仿宋"/>
                <w:sz w:val="24"/>
                <w:szCs w:val="24"/>
              </w:rPr>
              <w:t>USB</w:t>
            </w:r>
          </w:p>
        </w:tc>
      </w:tr>
      <w:tr w14:paraId="71E15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E57BF6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阅读器寿命</w:t>
            </w:r>
          </w:p>
        </w:tc>
        <w:tc>
          <w:tcPr>
            <w:tcW w:w="6287" w:type="dxa"/>
            <w:vAlign w:val="center"/>
          </w:tcPr>
          <w:p w14:paraId="03B15413">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不少于200万张</w:t>
            </w:r>
          </w:p>
        </w:tc>
      </w:tr>
      <w:tr w14:paraId="6966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7418A4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误读率</w:t>
            </w:r>
          </w:p>
        </w:tc>
        <w:tc>
          <w:tcPr>
            <w:tcW w:w="6287" w:type="dxa"/>
            <w:vAlign w:val="center"/>
          </w:tcPr>
          <w:p w14:paraId="4C6BD4D5">
            <w:pPr>
              <w:pStyle w:val="2"/>
              <w:ind w:firstLine="0" w:firstLineChars="0"/>
              <w:jc w:val="left"/>
              <w:rPr>
                <w:rFonts w:ascii="仿宋" w:hAnsi="仿宋" w:eastAsia="仿宋" w:cs="仿宋"/>
                <w:sz w:val="24"/>
                <w:szCs w:val="24"/>
              </w:rPr>
            </w:pPr>
            <w:r>
              <w:rPr>
                <w:rFonts w:hint="eastAsia" w:ascii="仿宋" w:hAnsi="仿宋" w:eastAsia="仿宋" w:cs="仿宋"/>
                <w:sz w:val="24"/>
                <w:szCs w:val="24"/>
              </w:rPr>
              <w:t>小于0.1%</w:t>
            </w:r>
          </w:p>
        </w:tc>
      </w:tr>
      <w:tr w14:paraId="4089D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A7FCB13">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卡纸率</w:t>
            </w:r>
          </w:p>
        </w:tc>
        <w:tc>
          <w:tcPr>
            <w:tcW w:w="6287" w:type="dxa"/>
            <w:vAlign w:val="center"/>
          </w:tcPr>
          <w:p w14:paraId="02313F15">
            <w:pPr>
              <w:pStyle w:val="2"/>
              <w:ind w:firstLine="0" w:firstLineChars="0"/>
              <w:jc w:val="left"/>
              <w:rPr>
                <w:rFonts w:ascii="仿宋" w:hAnsi="仿宋" w:eastAsia="仿宋" w:cs="仿宋"/>
                <w:sz w:val="24"/>
                <w:szCs w:val="24"/>
              </w:rPr>
            </w:pPr>
            <w:r>
              <w:rPr>
                <w:rFonts w:hint="eastAsia" w:ascii="仿宋" w:hAnsi="仿宋" w:eastAsia="仿宋" w:cs="仿宋"/>
                <w:sz w:val="24"/>
                <w:szCs w:val="24"/>
              </w:rPr>
              <w:t>小于0.1%</w:t>
            </w:r>
          </w:p>
        </w:tc>
      </w:tr>
      <w:tr w14:paraId="3ADDA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4E2DFA0">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状态检测</w:t>
            </w:r>
          </w:p>
        </w:tc>
        <w:tc>
          <w:tcPr>
            <w:tcW w:w="6287" w:type="dxa"/>
            <w:vAlign w:val="center"/>
          </w:tcPr>
          <w:p w14:paraId="09B3A92C">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w:t>
            </w:r>
          </w:p>
        </w:tc>
      </w:tr>
      <w:tr w14:paraId="4580A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restart"/>
            <w:vAlign w:val="center"/>
          </w:tcPr>
          <w:p w14:paraId="39485D50">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扫描</w:t>
            </w:r>
          </w:p>
        </w:tc>
        <w:tc>
          <w:tcPr>
            <w:tcW w:w="6287" w:type="dxa"/>
            <w:vAlign w:val="center"/>
          </w:tcPr>
          <w:p w14:paraId="7703FEDF">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扫描速度：不低于300mm/s</w:t>
            </w:r>
          </w:p>
        </w:tc>
      </w:tr>
      <w:tr w14:paraId="0C46F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continue"/>
            <w:vAlign w:val="center"/>
          </w:tcPr>
          <w:p w14:paraId="3E6DD9AE">
            <w:pPr>
              <w:pStyle w:val="2"/>
              <w:ind w:firstLine="0" w:firstLineChars="0"/>
              <w:jc w:val="center"/>
              <w:rPr>
                <w:rFonts w:ascii="仿宋" w:hAnsi="仿宋" w:eastAsia="仿宋" w:cs="仿宋"/>
                <w:sz w:val="24"/>
                <w:szCs w:val="24"/>
              </w:rPr>
            </w:pPr>
          </w:p>
        </w:tc>
        <w:tc>
          <w:tcPr>
            <w:tcW w:w="6287" w:type="dxa"/>
            <w:vAlign w:val="center"/>
          </w:tcPr>
          <w:p w14:paraId="5631D5F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扫描分辨率：不低于200dpi</w:t>
            </w:r>
          </w:p>
        </w:tc>
      </w:tr>
      <w:tr w14:paraId="472D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continue"/>
            <w:vAlign w:val="center"/>
          </w:tcPr>
          <w:p w14:paraId="0F62CC0F">
            <w:pPr>
              <w:pStyle w:val="2"/>
              <w:ind w:firstLine="0" w:firstLineChars="0"/>
              <w:jc w:val="center"/>
              <w:rPr>
                <w:rFonts w:ascii="仿宋" w:hAnsi="仿宋" w:eastAsia="仿宋" w:cs="仿宋"/>
                <w:sz w:val="24"/>
                <w:szCs w:val="24"/>
              </w:rPr>
            </w:pPr>
          </w:p>
        </w:tc>
        <w:tc>
          <w:tcPr>
            <w:tcW w:w="6287" w:type="dxa"/>
            <w:vAlign w:val="center"/>
          </w:tcPr>
          <w:p w14:paraId="196D5B55">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扫描宽度：不低于80mm</w:t>
            </w:r>
          </w:p>
        </w:tc>
      </w:tr>
      <w:tr w14:paraId="1C543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restart"/>
            <w:vAlign w:val="center"/>
          </w:tcPr>
          <w:p w14:paraId="45D7A528">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标记打印</w:t>
            </w:r>
          </w:p>
        </w:tc>
        <w:tc>
          <w:tcPr>
            <w:tcW w:w="6287" w:type="dxa"/>
            <w:vAlign w:val="center"/>
          </w:tcPr>
          <w:p w14:paraId="12F7C6C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打印头寿命：不低于50Km</w:t>
            </w:r>
          </w:p>
        </w:tc>
      </w:tr>
      <w:tr w14:paraId="33990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continue"/>
            <w:vAlign w:val="center"/>
          </w:tcPr>
          <w:p w14:paraId="5A3B775D">
            <w:pPr>
              <w:pStyle w:val="2"/>
              <w:ind w:firstLine="0" w:firstLineChars="0"/>
              <w:jc w:val="center"/>
              <w:rPr>
                <w:rFonts w:ascii="仿宋" w:hAnsi="仿宋" w:eastAsia="仿宋" w:cs="仿宋"/>
                <w:sz w:val="24"/>
                <w:szCs w:val="24"/>
              </w:rPr>
            </w:pPr>
          </w:p>
        </w:tc>
        <w:tc>
          <w:tcPr>
            <w:tcW w:w="6287" w:type="dxa"/>
            <w:vAlign w:val="center"/>
          </w:tcPr>
          <w:p w14:paraId="7E9F8ED4">
            <w:pPr>
              <w:pStyle w:val="2"/>
              <w:ind w:firstLine="0" w:firstLineChars="0"/>
              <w:jc w:val="left"/>
              <w:rPr>
                <w:rFonts w:ascii="仿宋" w:hAnsi="仿宋" w:eastAsia="仿宋" w:cs="仿宋"/>
                <w:sz w:val="24"/>
                <w:szCs w:val="24"/>
              </w:rPr>
            </w:pPr>
            <w:r>
              <w:rPr>
                <w:rFonts w:hint="eastAsia" w:ascii="仿宋" w:hAnsi="仿宋" w:eastAsia="仿宋" w:cs="仿宋"/>
                <w:sz w:val="24"/>
                <w:szCs w:val="24"/>
              </w:rPr>
              <w:t>卡打印对象：支持英文、中文、图像</w:t>
            </w:r>
          </w:p>
        </w:tc>
      </w:tr>
      <w:tr w14:paraId="79BA2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continue"/>
            <w:vAlign w:val="center"/>
          </w:tcPr>
          <w:p w14:paraId="433482BD">
            <w:pPr>
              <w:pStyle w:val="2"/>
              <w:ind w:firstLine="0" w:firstLineChars="0"/>
              <w:jc w:val="center"/>
              <w:rPr>
                <w:rFonts w:ascii="仿宋" w:hAnsi="仿宋" w:eastAsia="仿宋" w:cs="仿宋"/>
                <w:sz w:val="24"/>
                <w:szCs w:val="24"/>
              </w:rPr>
            </w:pPr>
          </w:p>
        </w:tc>
        <w:tc>
          <w:tcPr>
            <w:tcW w:w="6287" w:type="dxa"/>
            <w:vAlign w:val="center"/>
          </w:tcPr>
          <w:p w14:paraId="41C50152">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打印位置：可调节</w:t>
            </w:r>
          </w:p>
        </w:tc>
      </w:tr>
      <w:tr w14:paraId="77FB3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continue"/>
            <w:vAlign w:val="center"/>
          </w:tcPr>
          <w:p w14:paraId="7963B928">
            <w:pPr>
              <w:pStyle w:val="2"/>
              <w:ind w:firstLine="0" w:firstLineChars="0"/>
              <w:jc w:val="center"/>
              <w:rPr>
                <w:rFonts w:ascii="仿宋" w:hAnsi="仿宋" w:eastAsia="仿宋" w:cs="仿宋"/>
                <w:sz w:val="24"/>
                <w:szCs w:val="24"/>
              </w:rPr>
            </w:pPr>
          </w:p>
        </w:tc>
        <w:tc>
          <w:tcPr>
            <w:tcW w:w="6287" w:type="dxa"/>
            <w:vAlign w:val="center"/>
          </w:tcPr>
          <w:p w14:paraId="2C34571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标记内容可编辑：是</w:t>
            </w:r>
          </w:p>
        </w:tc>
      </w:tr>
      <w:tr w14:paraId="61D4F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C305DC5">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支持条码类型</w:t>
            </w:r>
          </w:p>
        </w:tc>
        <w:tc>
          <w:tcPr>
            <w:tcW w:w="6287" w:type="dxa"/>
            <w:vAlign w:val="center"/>
          </w:tcPr>
          <w:p w14:paraId="03532E05">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支持一维条码（UPC、EAN、39码、128码）</w:t>
            </w:r>
          </w:p>
          <w:p w14:paraId="764352B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支持二维条码（PDF417、QR）</w:t>
            </w:r>
          </w:p>
        </w:tc>
      </w:tr>
      <w:tr w14:paraId="341B5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128F460">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状态和控制指令</w:t>
            </w:r>
          </w:p>
        </w:tc>
        <w:tc>
          <w:tcPr>
            <w:tcW w:w="6287" w:type="dxa"/>
            <w:vAlign w:val="center"/>
          </w:tcPr>
          <w:p w14:paraId="1D784C8F">
            <w:pPr>
              <w:pStyle w:val="2"/>
              <w:ind w:firstLine="0" w:firstLineChars="0"/>
              <w:jc w:val="left"/>
              <w:rPr>
                <w:rFonts w:ascii="仿宋" w:hAnsi="仿宋" w:eastAsia="仿宋" w:cs="仿宋"/>
                <w:sz w:val="24"/>
                <w:szCs w:val="24"/>
              </w:rPr>
            </w:pPr>
            <w:r>
              <w:rPr>
                <w:rFonts w:hint="eastAsia" w:ascii="仿宋" w:hAnsi="仿宋" w:eastAsia="仿宋" w:cs="仿宋"/>
                <w:sz w:val="24"/>
                <w:szCs w:val="24"/>
              </w:rPr>
              <w:t>票样插入识别</w:t>
            </w:r>
          </w:p>
          <w:p w14:paraId="539340F1">
            <w:pPr>
              <w:pStyle w:val="2"/>
              <w:ind w:firstLine="0" w:firstLineChars="0"/>
              <w:jc w:val="left"/>
              <w:rPr>
                <w:rFonts w:ascii="仿宋" w:hAnsi="仿宋" w:eastAsia="仿宋" w:cs="仿宋"/>
                <w:sz w:val="24"/>
                <w:szCs w:val="24"/>
              </w:rPr>
            </w:pPr>
            <w:r>
              <w:rPr>
                <w:rFonts w:hint="eastAsia" w:ascii="仿宋" w:hAnsi="仿宋" w:eastAsia="仿宋" w:cs="仿宋"/>
                <w:sz w:val="24"/>
                <w:szCs w:val="24"/>
              </w:rPr>
              <w:t>票样读取和弹出控制</w:t>
            </w:r>
          </w:p>
          <w:p w14:paraId="4A1146CD">
            <w:pPr>
              <w:pStyle w:val="2"/>
              <w:ind w:firstLine="0" w:firstLineChars="0"/>
              <w:jc w:val="left"/>
              <w:rPr>
                <w:rFonts w:ascii="仿宋" w:hAnsi="仿宋" w:eastAsia="仿宋" w:cs="仿宋"/>
                <w:sz w:val="24"/>
                <w:szCs w:val="24"/>
              </w:rPr>
            </w:pPr>
            <w:r>
              <w:rPr>
                <w:rFonts w:hint="eastAsia" w:ascii="仿宋" w:hAnsi="仿宋" w:eastAsia="仿宋" w:cs="仿宋"/>
                <w:sz w:val="24"/>
                <w:szCs w:val="24"/>
              </w:rPr>
              <w:t>票样运送状态：完成/失败/卡纸</w:t>
            </w:r>
          </w:p>
          <w:p w14:paraId="0679950F">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样票读取数据</w:t>
            </w:r>
          </w:p>
        </w:tc>
      </w:tr>
    </w:tbl>
    <w:p w14:paraId="72D6A850">
      <w:pPr>
        <w:pStyle w:val="2"/>
        <w:spacing w:line="560" w:lineRule="exact"/>
        <w:ind w:firstLine="0" w:firstLineChars="0"/>
        <w:rPr>
          <w:rFonts w:ascii="仿宋" w:hAnsi="仿宋" w:eastAsia="仿宋" w:cs="仿宋"/>
          <w:sz w:val="24"/>
          <w:szCs w:val="24"/>
        </w:rPr>
      </w:pPr>
      <w:bookmarkStart w:id="163" w:name="_Toc8655830"/>
      <w:bookmarkStart w:id="164" w:name="_Toc8647931"/>
      <w:bookmarkStart w:id="165" w:name="_Toc8657658"/>
      <w:bookmarkStart w:id="166" w:name="_Toc8644197"/>
      <w:bookmarkStart w:id="167" w:name="_Toc8217063"/>
      <w:bookmarkStart w:id="168" w:name="_Toc8658233"/>
      <w:bookmarkStart w:id="169" w:name="_Toc8657150"/>
      <w:bookmarkStart w:id="170" w:name="_Toc8647791"/>
      <w:r>
        <w:rPr>
          <w:rFonts w:hint="eastAsia" w:ascii="仿宋" w:hAnsi="仿宋" w:eastAsia="仿宋" w:cs="仿宋"/>
          <w:sz w:val="24"/>
          <w:szCs w:val="24"/>
        </w:rPr>
        <w:t>8.通讯</w:t>
      </w:r>
      <w:bookmarkEnd w:id="163"/>
      <w:bookmarkEnd w:id="164"/>
      <w:bookmarkEnd w:id="165"/>
      <w:bookmarkEnd w:id="166"/>
      <w:bookmarkEnd w:id="167"/>
      <w:bookmarkEnd w:id="168"/>
      <w:bookmarkEnd w:id="169"/>
      <w:bookmarkEnd w:id="170"/>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694C8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0121247">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规格项</w:t>
            </w:r>
          </w:p>
        </w:tc>
        <w:tc>
          <w:tcPr>
            <w:tcW w:w="6287" w:type="dxa"/>
            <w:vAlign w:val="center"/>
          </w:tcPr>
          <w:p w14:paraId="2103F29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tr w14:paraId="71C69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F5A46BD">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有线通讯</w:t>
            </w:r>
          </w:p>
        </w:tc>
        <w:tc>
          <w:tcPr>
            <w:tcW w:w="6287" w:type="dxa"/>
            <w:vAlign w:val="center"/>
          </w:tcPr>
          <w:p w14:paraId="070769FE">
            <w:pPr>
              <w:pStyle w:val="2"/>
              <w:ind w:firstLine="0" w:firstLineChars="0"/>
              <w:jc w:val="left"/>
              <w:rPr>
                <w:rFonts w:ascii="仿宋" w:hAnsi="仿宋" w:eastAsia="仿宋" w:cs="仿宋"/>
                <w:sz w:val="24"/>
                <w:szCs w:val="24"/>
              </w:rPr>
            </w:pPr>
            <w:r>
              <w:rPr>
                <w:rFonts w:hint="eastAsia" w:ascii="仿宋" w:hAnsi="仿宋" w:eastAsia="仿宋" w:cs="仿宋"/>
                <w:sz w:val="24"/>
                <w:szCs w:val="24"/>
              </w:rPr>
              <w:t>至少配置1个RJ-45，10/100/1000Mbps 网口</w:t>
            </w:r>
          </w:p>
        </w:tc>
      </w:tr>
      <w:tr w14:paraId="539B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restart"/>
            <w:vAlign w:val="center"/>
          </w:tcPr>
          <w:p w14:paraId="54A4C35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无线通讯（选配）</w:t>
            </w:r>
          </w:p>
        </w:tc>
        <w:tc>
          <w:tcPr>
            <w:tcW w:w="6287" w:type="dxa"/>
            <w:vAlign w:val="center"/>
          </w:tcPr>
          <w:p w14:paraId="6AEA481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WIFI：支持</w:t>
            </w:r>
            <w:r>
              <w:fldChar w:fldCharType="begin"/>
            </w:r>
            <w:r>
              <w:instrText xml:space="preserve"> HYPERLINK "http://detail.zol.com.cn/wireless_nic/s354/" </w:instrText>
            </w:r>
            <w:r>
              <w:fldChar w:fldCharType="separate"/>
            </w:r>
            <w:r>
              <w:rPr>
                <w:rFonts w:hint="eastAsia" w:ascii="仿宋" w:hAnsi="仿宋" w:eastAsia="仿宋" w:cs="仿宋"/>
                <w:sz w:val="24"/>
                <w:szCs w:val="24"/>
              </w:rPr>
              <w:t>IEEE 802.11n</w:t>
            </w:r>
            <w:r>
              <w:rPr>
                <w:rFonts w:hint="eastAsia" w:ascii="仿宋" w:hAnsi="仿宋" w:eastAsia="仿宋" w:cs="仿宋"/>
                <w:sz w:val="24"/>
                <w:szCs w:val="24"/>
              </w:rPr>
              <w:fldChar w:fldCharType="end"/>
            </w:r>
            <w:r>
              <w:rPr>
                <w:rFonts w:hint="eastAsia" w:ascii="仿宋" w:hAnsi="仿宋" w:eastAsia="仿宋" w:cs="仿宋"/>
                <w:sz w:val="24"/>
                <w:szCs w:val="24"/>
              </w:rPr>
              <w:t>，</w:t>
            </w:r>
            <w:r>
              <w:fldChar w:fldCharType="begin"/>
            </w:r>
            <w:r>
              <w:instrText xml:space="preserve"> HYPERLINK "http://detail.zol.com.cn/wireless_nic/s353/" </w:instrText>
            </w:r>
            <w:r>
              <w:fldChar w:fldCharType="separate"/>
            </w:r>
            <w:r>
              <w:rPr>
                <w:rFonts w:hint="eastAsia" w:ascii="仿宋" w:hAnsi="仿宋" w:eastAsia="仿宋" w:cs="仿宋"/>
                <w:sz w:val="24"/>
                <w:szCs w:val="24"/>
              </w:rPr>
              <w:t>IEEE 802.11g</w:t>
            </w:r>
            <w:r>
              <w:rPr>
                <w:rFonts w:hint="eastAsia" w:ascii="仿宋" w:hAnsi="仿宋" w:eastAsia="仿宋" w:cs="仿宋"/>
                <w:sz w:val="24"/>
                <w:szCs w:val="24"/>
              </w:rPr>
              <w:fldChar w:fldCharType="end"/>
            </w:r>
            <w:r>
              <w:rPr>
                <w:rFonts w:hint="eastAsia" w:ascii="仿宋" w:hAnsi="仿宋" w:eastAsia="仿宋" w:cs="仿宋"/>
                <w:sz w:val="24"/>
                <w:szCs w:val="24"/>
              </w:rPr>
              <w:t>，IEEE 802.11b等</w:t>
            </w:r>
          </w:p>
        </w:tc>
      </w:tr>
      <w:tr w14:paraId="738B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Merge w:val="continue"/>
            <w:vAlign w:val="center"/>
          </w:tcPr>
          <w:p w14:paraId="05B2450C">
            <w:pPr>
              <w:pStyle w:val="2"/>
              <w:ind w:firstLine="0" w:firstLineChars="0"/>
              <w:jc w:val="center"/>
              <w:rPr>
                <w:rFonts w:ascii="仿宋" w:hAnsi="仿宋" w:eastAsia="仿宋" w:cs="仿宋"/>
                <w:sz w:val="24"/>
                <w:szCs w:val="24"/>
              </w:rPr>
            </w:pPr>
          </w:p>
        </w:tc>
        <w:tc>
          <w:tcPr>
            <w:tcW w:w="6287" w:type="dxa"/>
            <w:vAlign w:val="center"/>
          </w:tcPr>
          <w:p w14:paraId="611031B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3G/4G：支持4G全网通（4G：TD-LTE，FDD-LTE，FDD-LTE，TD-LTE；3G：TD-SCDMA，WCDMA，CDMA2000）等</w:t>
            </w:r>
          </w:p>
        </w:tc>
      </w:tr>
    </w:tbl>
    <w:p w14:paraId="2DB6D02C">
      <w:pPr>
        <w:pStyle w:val="2"/>
        <w:spacing w:line="560" w:lineRule="exact"/>
        <w:ind w:firstLine="0" w:firstLineChars="0"/>
        <w:rPr>
          <w:rFonts w:ascii="仿宋" w:hAnsi="仿宋" w:eastAsia="仿宋" w:cs="仿宋"/>
          <w:sz w:val="24"/>
          <w:szCs w:val="24"/>
        </w:rPr>
      </w:pPr>
      <w:bookmarkStart w:id="171" w:name="_Toc8647792"/>
      <w:bookmarkStart w:id="172" w:name="_Toc8217064"/>
      <w:bookmarkStart w:id="173" w:name="_Toc8658234"/>
      <w:bookmarkStart w:id="174" w:name="_Toc8647932"/>
      <w:bookmarkStart w:id="175" w:name="_Toc8657151"/>
      <w:bookmarkStart w:id="176" w:name="_Toc8644198"/>
      <w:bookmarkStart w:id="177" w:name="_Toc8655831"/>
      <w:bookmarkStart w:id="178" w:name="_Toc8657659"/>
      <w:r>
        <w:rPr>
          <w:rFonts w:hint="eastAsia" w:ascii="仿宋" w:hAnsi="仿宋" w:eastAsia="仿宋" w:cs="仿宋"/>
          <w:sz w:val="24"/>
          <w:szCs w:val="24"/>
        </w:rPr>
        <w:t>9.电源</w:t>
      </w:r>
      <w:bookmarkEnd w:id="171"/>
      <w:bookmarkEnd w:id="172"/>
      <w:bookmarkEnd w:id="173"/>
      <w:bookmarkEnd w:id="174"/>
      <w:bookmarkEnd w:id="175"/>
      <w:bookmarkEnd w:id="176"/>
      <w:bookmarkEnd w:id="177"/>
      <w:bookmarkEnd w:id="178"/>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0CAE3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1CE46A3">
            <w:pPr>
              <w:pStyle w:val="2"/>
              <w:ind w:firstLine="0" w:firstLineChars="0"/>
              <w:jc w:val="center"/>
              <w:rPr>
                <w:rFonts w:ascii="仿宋" w:hAnsi="仿宋" w:eastAsia="仿宋" w:cs="仿宋"/>
                <w:sz w:val="24"/>
                <w:szCs w:val="24"/>
              </w:rPr>
            </w:pPr>
            <w:bookmarkStart w:id="179" w:name="_Ref8562115"/>
            <w:r>
              <w:rPr>
                <w:rFonts w:hint="eastAsia" w:ascii="仿宋" w:hAnsi="仿宋" w:eastAsia="仿宋" w:cs="仿宋"/>
                <w:sz w:val="24"/>
                <w:szCs w:val="24"/>
              </w:rPr>
              <w:t>规格项</w:t>
            </w:r>
          </w:p>
        </w:tc>
        <w:tc>
          <w:tcPr>
            <w:tcW w:w="6287" w:type="dxa"/>
            <w:vAlign w:val="center"/>
          </w:tcPr>
          <w:p w14:paraId="4C2CDE3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179"/>
      <w:tr w14:paraId="634AB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32CEBAA">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类型</w:t>
            </w:r>
          </w:p>
        </w:tc>
        <w:tc>
          <w:tcPr>
            <w:tcW w:w="6287" w:type="dxa"/>
            <w:vAlign w:val="center"/>
          </w:tcPr>
          <w:p w14:paraId="214EE102">
            <w:pPr>
              <w:pStyle w:val="2"/>
              <w:ind w:firstLine="0" w:firstLineChars="0"/>
              <w:jc w:val="left"/>
              <w:rPr>
                <w:rFonts w:ascii="仿宋" w:hAnsi="仿宋" w:eastAsia="仿宋" w:cs="仿宋"/>
                <w:sz w:val="24"/>
                <w:szCs w:val="24"/>
              </w:rPr>
            </w:pPr>
            <w:r>
              <w:rPr>
                <w:rFonts w:hint="eastAsia" w:ascii="仿宋" w:hAnsi="仿宋" w:eastAsia="仿宋" w:cs="仿宋"/>
                <w:sz w:val="24"/>
                <w:szCs w:val="24"/>
              </w:rPr>
              <w:t>工业级，模块化，专用定制电源</w:t>
            </w:r>
          </w:p>
        </w:tc>
      </w:tr>
      <w:tr w14:paraId="7FC1B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7CEA666">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输出额定功率</w:t>
            </w:r>
          </w:p>
        </w:tc>
        <w:tc>
          <w:tcPr>
            <w:tcW w:w="6287" w:type="dxa"/>
            <w:vAlign w:val="center"/>
          </w:tcPr>
          <w:p w14:paraId="208A03EB">
            <w:pPr>
              <w:pStyle w:val="2"/>
              <w:ind w:firstLine="0" w:firstLineChars="0"/>
              <w:jc w:val="left"/>
              <w:rPr>
                <w:rFonts w:ascii="仿宋" w:hAnsi="仿宋" w:eastAsia="仿宋" w:cs="仿宋"/>
                <w:sz w:val="24"/>
                <w:szCs w:val="24"/>
              </w:rPr>
            </w:pPr>
            <w:r>
              <w:rPr>
                <w:rFonts w:hint="eastAsia" w:ascii="仿宋" w:hAnsi="仿宋" w:eastAsia="仿宋" w:cs="仿宋"/>
                <w:sz w:val="24"/>
                <w:szCs w:val="24"/>
              </w:rPr>
              <w:t>大于等于200W</w:t>
            </w:r>
          </w:p>
        </w:tc>
      </w:tr>
      <w:tr w14:paraId="0BE3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ABC2425">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输出电压</w:t>
            </w:r>
          </w:p>
        </w:tc>
        <w:tc>
          <w:tcPr>
            <w:tcW w:w="6287" w:type="dxa"/>
            <w:vAlign w:val="center"/>
          </w:tcPr>
          <w:p w14:paraId="0280284E">
            <w:pPr>
              <w:pStyle w:val="2"/>
              <w:ind w:firstLine="0" w:firstLineChars="0"/>
              <w:jc w:val="left"/>
              <w:rPr>
                <w:rFonts w:ascii="仿宋" w:hAnsi="仿宋" w:eastAsia="仿宋" w:cs="仿宋"/>
                <w:sz w:val="24"/>
                <w:szCs w:val="24"/>
              </w:rPr>
            </w:pPr>
            <w:r>
              <w:rPr>
                <w:rFonts w:hint="eastAsia" w:ascii="仿宋" w:hAnsi="仿宋" w:eastAsia="仿宋" w:cs="仿宋"/>
                <w:sz w:val="24"/>
                <w:szCs w:val="24"/>
              </w:rPr>
              <w:t>ATX + 24V DC/1U机箱电源+12V</w:t>
            </w:r>
          </w:p>
        </w:tc>
      </w:tr>
      <w:tr w14:paraId="5B10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73A41BE">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输入频率</w:t>
            </w:r>
          </w:p>
        </w:tc>
        <w:tc>
          <w:tcPr>
            <w:tcW w:w="6287" w:type="dxa"/>
            <w:vAlign w:val="center"/>
          </w:tcPr>
          <w:p w14:paraId="25BF0D53">
            <w:pPr>
              <w:pStyle w:val="2"/>
              <w:ind w:firstLine="0" w:firstLineChars="0"/>
              <w:jc w:val="left"/>
              <w:rPr>
                <w:rFonts w:ascii="仿宋" w:hAnsi="仿宋" w:eastAsia="仿宋" w:cs="仿宋"/>
                <w:sz w:val="24"/>
                <w:szCs w:val="24"/>
              </w:rPr>
            </w:pPr>
            <w:r>
              <w:rPr>
                <w:rFonts w:hint="eastAsia" w:ascii="仿宋" w:hAnsi="仿宋" w:eastAsia="仿宋" w:cs="仿宋"/>
                <w:sz w:val="24"/>
                <w:szCs w:val="24"/>
              </w:rPr>
              <w:t>50Hz</w:t>
            </w:r>
          </w:p>
        </w:tc>
      </w:tr>
      <w:tr w14:paraId="7F6B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7A8F625">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输入电压</w:t>
            </w:r>
          </w:p>
        </w:tc>
        <w:tc>
          <w:tcPr>
            <w:tcW w:w="6287" w:type="dxa"/>
            <w:vAlign w:val="center"/>
          </w:tcPr>
          <w:p w14:paraId="21002EC8">
            <w:pPr>
              <w:pStyle w:val="2"/>
              <w:ind w:firstLine="0" w:firstLineChars="0"/>
              <w:jc w:val="left"/>
              <w:rPr>
                <w:rFonts w:ascii="仿宋" w:hAnsi="仿宋" w:eastAsia="仿宋" w:cs="仿宋"/>
                <w:sz w:val="24"/>
                <w:szCs w:val="24"/>
              </w:rPr>
            </w:pPr>
            <w:r>
              <w:rPr>
                <w:rFonts w:hint="eastAsia" w:ascii="仿宋" w:hAnsi="仿宋" w:eastAsia="仿宋" w:cs="仿宋"/>
                <w:sz w:val="24"/>
                <w:szCs w:val="24"/>
              </w:rPr>
              <w:t>200V~240V AC</w:t>
            </w:r>
          </w:p>
        </w:tc>
      </w:tr>
      <w:tr w14:paraId="10E4B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E5FBA7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UPS功能</w:t>
            </w:r>
          </w:p>
        </w:tc>
        <w:tc>
          <w:tcPr>
            <w:tcW w:w="6287" w:type="dxa"/>
            <w:vAlign w:val="center"/>
          </w:tcPr>
          <w:p w14:paraId="60FF46B0">
            <w:pPr>
              <w:pStyle w:val="2"/>
              <w:ind w:firstLine="0" w:firstLineChars="0"/>
              <w:jc w:val="left"/>
              <w:rPr>
                <w:rFonts w:ascii="仿宋" w:hAnsi="仿宋" w:eastAsia="仿宋" w:cs="仿宋"/>
                <w:sz w:val="24"/>
                <w:szCs w:val="24"/>
              </w:rPr>
            </w:pPr>
            <w:r>
              <w:rPr>
                <w:rFonts w:hint="eastAsia" w:ascii="仿宋" w:hAnsi="仿宋" w:eastAsia="仿宋" w:cs="仿宋"/>
                <w:sz w:val="24"/>
                <w:szCs w:val="24"/>
              </w:rPr>
              <w:t>电源带UPS功能电池，可支撑断电正常工作时间不少于5分钟。</w:t>
            </w:r>
          </w:p>
        </w:tc>
      </w:tr>
    </w:tbl>
    <w:p w14:paraId="2BAA412F">
      <w:pPr>
        <w:pStyle w:val="2"/>
        <w:spacing w:line="560" w:lineRule="exact"/>
        <w:ind w:firstLine="0" w:firstLineChars="0"/>
        <w:rPr>
          <w:rFonts w:ascii="仿宋" w:hAnsi="仿宋" w:eastAsia="仿宋" w:cs="仿宋"/>
          <w:sz w:val="24"/>
          <w:szCs w:val="24"/>
        </w:rPr>
      </w:pPr>
      <w:bookmarkStart w:id="180" w:name="_Toc8655832"/>
      <w:bookmarkStart w:id="181" w:name="_Toc8647793"/>
      <w:bookmarkStart w:id="182" w:name="_Toc8644199"/>
      <w:bookmarkStart w:id="183" w:name="_Toc8217065"/>
      <w:bookmarkStart w:id="184" w:name="_Toc8657660"/>
      <w:bookmarkStart w:id="185" w:name="_Toc8658235"/>
      <w:bookmarkStart w:id="186" w:name="_Toc8657152"/>
      <w:bookmarkStart w:id="187" w:name="_Toc8647933"/>
      <w:r>
        <w:rPr>
          <w:rFonts w:hint="eastAsia" w:ascii="仿宋" w:hAnsi="仿宋" w:eastAsia="仿宋" w:cs="仿宋"/>
          <w:sz w:val="24"/>
          <w:szCs w:val="24"/>
        </w:rPr>
        <w:t>10.音频输出</w:t>
      </w:r>
      <w:bookmarkEnd w:id="180"/>
      <w:bookmarkEnd w:id="181"/>
      <w:bookmarkEnd w:id="182"/>
      <w:bookmarkEnd w:id="183"/>
      <w:bookmarkEnd w:id="184"/>
      <w:bookmarkEnd w:id="185"/>
      <w:bookmarkEnd w:id="186"/>
      <w:bookmarkEnd w:id="187"/>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42C0E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CCFF839">
            <w:pPr>
              <w:pStyle w:val="2"/>
              <w:ind w:firstLine="0" w:firstLineChars="0"/>
              <w:jc w:val="center"/>
              <w:rPr>
                <w:rFonts w:ascii="仿宋" w:hAnsi="仿宋" w:eastAsia="仿宋" w:cs="仿宋"/>
                <w:sz w:val="24"/>
                <w:szCs w:val="24"/>
              </w:rPr>
            </w:pPr>
            <w:bookmarkStart w:id="188" w:name="_Ref8562117"/>
            <w:r>
              <w:rPr>
                <w:rFonts w:hint="eastAsia" w:ascii="仿宋" w:hAnsi="仿宋" w:eastAsia="仿宋" w:cs="仿宋"/>
                <w:sz w:val="24"/>
                <w:szCs w:val="24"/>
              </w:rPr>
              <w:t>规格项</w:t>
            </w:r>
          </w:p>
        </w:tc>
        <w:tc>
          <w:tcPr>
            <w:tcW w:w="6287" w:type="dxa"/>
            <w:vAlign w:val="center"/>
          </w:tcPr>
          <w:p w14:paraId="7B8FBC25">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188"/>
      <w:tr w14:paraId="65FA9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8CE0CF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外置接口</w:t>
            </w:r>
          </w:p>
        </w:tc>
        <w:tc>
          <w:tcPr>
            <w:tcW w:w="6287" w:type="dxa"/>
            <w:vAlign w:val="center"/>
          </w:tcPr>
          <w:p w14:paraId="1C79BB3E">
            <w:pPr>
              <w:pStyle w:val="2"/>
              <w:ind w:firstLine="0" w:firstLineChars="0"/>
              <w:jc w:val="left"/>
              <w:rPr>
                <w:rFonts w:ascii="仿宋" w:hAnsi="仿宋" w:eastAsia="仿宋" w:cs="仿宋"/>
                <w:sz w:val="24"/>
                <w:szCs w:val="24"/>
              </w:rPr>
            </w:pPr>
            <w:r>
              <w:rPr>
                <w:rFonts w:hint="eastAsia" w:ascii="仿宋" w:hAnsi="仿宋" w:eastAsia="仿宋" w:cs="仿宋"/>
                <w:sz w:val="24"/>
                <w:szCs w:val="24"/>
              </w:rPr>
              <w:t>1组LINE-IN、LINE-OUT和MIC接口</w:t>
            </w:r>
          </w:p>
        </w:tc>
      </w:tr>
      <w:tr w14:paraId="2F1C1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770DE0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内置喇叭</w:t>
            </w:r>
          </w:p>
        </w:tc>
        <w:tc>
          <w:tcPr>
            <w:tcW w:w="6287" w:type="dxa"/>
            <w:vAlign w:val="center"/>
          </w:tcPr>
          <w:p w14:paraId="5DC5EF2C">
            <w:pPr>
              <w:pStyle w:val="2"/>
              <w:ind w:firstLine="0" w:firstLineChars="0"/>
              <w:jc w:val="left"/>
              <w:rPr>
                <w:rFonts w:ascii="仿宋" w:hAnsi="仿宋" w:eastAsia="仿宋" w:cs="仿宋"/>
                <w:sz w:val="24"/>
                <w:szCs w:val="24"/>
              </w:rPr>
            </w:pPr>
            <w:r>
              <w:rPr>
                <w:rFonts w:hint="eastAsia" w:ascii="仿宋" w:hAnsi="仿宋" w:eastAsia="仿宋" w:cs="仿宋"/>
                <w:sz w:val="24"/>
                <w:szCs w:val="24"/>
              </w:rPr>
              <w:t>内置功放，配置2个3W内置喇叭，终端机可自发声</w:t>
            </w:r>
          </w:p>
        </w:tc>
      </w:tr>
    </w:tbl>
    <w:p w14:paraId="7B8FCDEC">
      <w:pPr>
        <w:pStyle w:val="2"/>
        <w:spacing w:line="560" w:lineRule="exact"/>
        <w:ind w:firstLine="0" w:firstLineChars="0"/>
        <w:rPr>
          <w:rFonts w:ascii="仿宋" w:hAnsi="仿宋" w:eastAsia="仿宋" w:cs="仿宋"/>
          <w:sz w:val="24"/>
          <w:szCs w:val="24"/>
        </w:rPr>
      </w:pPr>
      <w:bookmarkStart w:id="189" w:name="_Toc8644200"/>
      <w:bookmarkStart w:id="190" w:name="_Toc8647934"/>
      <w:bookmarkStart w:id="191" w:name="_Toc8655833"/>
      <w:bookmarkStart w:id="192" w:name="_Toc8647794"/>
      <w:bookmarkStart w:id="193" w:name="_Toc8658236"/>
      <w:bookmarkStart w:id="194" w:name="_Toc8217066"/>
      <w:bookmarkStart w:id="195" w:name="_Toc8657661"/>
      <w:bookmarkStart w:id="196" w:name="_Toc8657153"/>
      <w:r>
        <w:rPr>
          <w:rFonts w:hint="eastAsia" w:ascii="仿宋" w:hAnsi="仿宋" w:eastAsia="仿宋" w:cs="仿宋"/>
          <w:sz w:val="24"/>
          <w:szCs w:val="24"/>
        </w:rPr>
        <w:t>11.安全模块</w:t>
      </w:r>
      <w:bookmarkEnd w:id="189"/>
      <w:bookmarkEnd w:id="190"/>
      <w:bookmarkEnd w:id="191"/>
      <w:bookmarkEnd w:id="192"/>
      <w:bookmarkEnd w:id="193"/>
      <w:bookmarkEnd w:id="194"/>
      <w:bookmarkEnd w:id="195"/>
      <w:bookmarkEnd w:id="196"/>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0C0A8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881DFD5">
            <w:pPr>
              <w:pStyle w:val="2"/>
              <w:ind w:firstLine="0" w:firstLineChars="0"/>
              <w:jc w:val="center"/>
              <w:rPr>
                <w:rFonts w:ascii="仿宋" w:hAnsi="仿宋" w:eastAsia="仿宋" w:cs="仿宋"/>
                <w:sz w:val="24"/>
                <w:szCs w:val="24"/>
              </w:rPr>
            </w:pPr>
            <w:bookmarkStart w:id="197" w:name="_Ref8562118"/>
            <w:r>
              <w:rPr>
                <w:rFonts w:hint="eastAsia" w:ascii="仿宋" w:hAnsi="仿宋" w:eastAsia="仿宋" w:cs="仿宋"/>
                <w:sz w:val="24"/>
                <w:szCs w:val="24"/>
              </w:rPr>
              <w:t>规格项</w:t>
            </w:r>
          </w:p>
        </w:tc>
        <w:tc>
          <w:tcPr>
            <w:tcW w:w="6287" w:type="dxa"/>
            <w:vAlign w:val="center"/>
          </w:tcPr>
          <w:p w14:paraId="62448F09">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197"/>
      <w:tr w14:paraId="0874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48D00B7">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设备电子ID</w:t>
            </w:r>
          </w:p>
        </w:tc>
        <w:tc>
          <w:tcPr>
            <w:tcW w:w="6287" w:type="dxa"/>
            <w:vAlign w:val="center"/>
          </w:tcPr>
          <w:p w14:paraId="70274C1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设备ID支持整机及关键部件的设备ID读取</w:t>
            </w:r>
          </w:p>
        </w:tc>
      </w:tr>
      <w:tr w14:paraId="324DE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796C006">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主机箱体机械锁</w:t>
            </w:r>
          </w:p>
        </w:tc>
        <w:tc>
          <w:tcPr>
            <w:tcW w:w="6287" w:type="dxa"/>
            <w:vAlign w:val="center"/>
          </w:tcPr>
          <w:p w14:paraId="2BD7A1C3">
            <w:pPr>
              <w:pStyle w:val="2"/>
              <w:ind w:firstLine="0" w:firstLineChars="0"/>
              <w:jc w:val="left"/>
              <w:rPr>
                <w:rFonts w:ascii="仿宋" w:hAnsi="仿宋" w:eastAsia="仿宋" w:cs="仿宋"/>
                <w:sz w:val="24"/>
                <w:szCs w:val="24"/>
              </w:rPr>
            </w:pPr>
            <w:r>
              <w:rPr>
                <w:rFonts w:hint="eastAsia" w:ascii="仿宋" w:hAnsi="仿宋" w:eastAsia="仿宋" w:cs="仿宋"/>
                <w:sz w:val="24"/>
                <w:szCs w:val="24"/>
              </w:rPr>
              <w:t>配置，锁定核心部件（主板及附件，电源等），区分操作员与维护员权限</w:t>
            </w:r>
          </w:p>
        </w:tc>
      </w:tr>
      <w:tr w14:paraId="06EAF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68A0A6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安全认证模块</w:t>
            </w:r>
          </w:p>
        </w:tc>
        <w:tc>
          <w:tcPr>
            <w:tcW w:w="6287" w:type="dxa"/>
            <w:vAlign w:val="center"/>
          </w:tcPr>
          <w:p w14:paraId="09F20113">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支持外接安全认证模块做用户登录和权限认证</w:t>
            </w:r>
          </w:p>
        </w:tc>
      </w:tr>
      <w:tr w14:paraId="6EC9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DC7C9C3">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键盘锁</w:t>
            </w:r>
          </w:p>
        </w:tc>
        <w:tc>
          <w:tcPr>
            <w:tcW w:w="6287" w:type="dxa"/>
            <w:vAlign w:val="center"/>
          </w:tcPr>
          <w:p w14:paraId="0EE8F741">
            <w:pPr>
              <w:pStyle w:val="2"/>
              <w:ind w:firstLine="0" w:firstLineChars="0"/>
              <w:jc w:val="left"/>
              <w:rPr>
                <w:rFonts w:ascii="仿宋" w:hAnsi="仿宋" w:eastAsia="仿宋" w:cs="仿宋"/>
                <w:sz w:val="24"/>
                <w:szCs w:val="24"/>
              </w:rPr>
            </w:pPr>
            <w:r>
              <w:rPr>
                <w:rFonts w:hint="eastAsia" w:ascii="仿宋" w:hAnsi="仿宋" w:eastAsia="仿宋" w:cs="仿宋"/>
                <w:sz w:val="24"/>
                <w:szCs w:val="24"/>
              </w:rPr>
              <w:t>键盘配置机械锁（选配）</w:t>
            </w:r>
          </w:p>
        </w:tc>
      </w:tr>
      <w:tr w14:paraId="7C83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75EA2E26">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BIOS密码</w:t>
            </w:r>
          </w:p>
        </w:tc>
        <w:tc>
          <w:tcPr>
            <w:tcW w:w="6287" w:type="dxa"/>
            <w:vAlign w:val="center"/>
          </w:tcPr>
          <w:p w14:paraId="6C04449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支持多级密码</w:t>
            </w:r>
          </w:p>
        </w:tc>
      </w:tr>
      <w:tr w14:paraId="50941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3E10BC6">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其他安全设备</w:t>
            </w:r>
          </w:p>
        </w:tc>
        <w:tc>
          <w:tcPr>
            <w:tcW w:w="6287" w:type="dxa"/>
            <w:vAlign w:val="center"/>
          </w:tcPr>
          <w:p w14:paraId="1F9DB1EA">
            <w:pPr>
              <w:pStyle w:val="2"/>
              <w:ind w:firstLine="0" w:firstLineChars="0"/>
              <w:jc w:val="left"/>
              <w:rPr>
                <w:rFonts w:ascii="仿宋" w:hAnsi="仿宋" w:eastAsia="仿宋" w:cs="仿宋"/>
                <w:sz w:val="24"/>
                <w:szCs w:val="24"/>
              </w:rPr>
            </w:pPr>
            <w:r>
              <w:rPr>
                <w:rFonts w:hint="eastAsia" w:ascii="仿宋" w:hAnsi="仿宋" w:eastAsia="仿宋" w:cs="仿宋"/>
                <w:sz w:val="24"/>
                <w:szCs w:val="24"/>
              </w:rPr>
              <w:t>防拆报警和开箱计数模块（选配）</w:t>
            </w:r>
          </w:p>
        </w:tc>
      </w:tr>
    </w:tbl>
    <w:p w14:paraId="44C686A2">
      <w:pPr>
        <w:pStyle w:val="2"/>
        <w:spacing w:line="560" w:lineRule="exact"/>
        <w:ind w:firstLine="0" w:firstLineChars="0"/>
        <w:rPr>
          <w:rFonts w:ascii="仿宋" w:hAnsi="仿宋" w:eastAsia="仿宋" w:cs="仿宋"/>
          <w:sz w:val="24"/>
          <w:szCs w:val="24"/>
        </w:rPr>
      </w:pPr>
      <w:bookmarkStart w:id="198" w:name="_Toc8647795"/>
      <w:bookmarkStart w:id="199" w:name="_Toc8644201"/>
      <w:bookmarkStart w:id="200" w:name="_Toc8657662"/>
      <w:bookmarkStart w:id="201" w:name="_Toc8658237"/>
      <w:bookmarkStart w:id="202" w:name="_Toc8655834"/>
      <w:bookmarkStart w:id="203" w:name="_Toc8647935"/>
      <w:bookmarkStart w:id="204" w:name="_Toc8217067"/>
      <w:bookmarkStart w:id="205" w:name="_Toc8657154"/>
      <w:r>
        <w:rPr>
          <w:rFonts w:hint="eastAsia" w:ascii="仿宋" w:hAnsi="仿宋" w:eastAsia="仿宋" w:cs="仿宋"/>
          <w:sz w:val="24"/>
          <w:szCs w:val="24"/>
        </w:rPr>
        <w:t>12.键盘</w:t>
      </w:r>
      <w:bookmarkEnd w:id="198"/>
      <w:bookmarkEnd w:id="199"/>
      <w:bookmarkEnd w:id="200"/>
      <w:bookmarkEnd w:id="201"/>
      <w:bookmarkEnd w:id="202"/>
      <w:bookmarkEnd w:id="203"/>
      <w:bookmarkEnd w:id="204"/>
      <w:bookmarkEnd w:id="205"/>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2"/>
        <w:gridCol w:w="6670"/>
      </w:tblGrid>
      <w:tr w14:paraId="3392A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2" w:type="dxa"/>
            <w:vAlign w:val="center"/>
          </w:tcPr>
          <w:p w14:paraId="7D88C641">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按键寿命</w:t>
            </w:r>
          </w:p>
        </w:tc>
        <w:tc>
          <w:tcPr>
            <w:tcW w:w="6670" w:type="dxa"/>
            <w:vAlign w:val="center"/>
          </w:tcPr>
          <w:p w14:paraId="706C40DA">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不低于2000万次</w:t>
            </w:r>
          </w:p>
        </w:tc>
      </w:tr>
      <w:tr w14:paraId="3C771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2" w:type="dxa"/>
            <w:vAlign w:val="center"/>
          </w:tcPr>
          <w:p w14:paraId="13E0E0C0">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按键数量</w:t>
            </w:r>
          </w:p>
        </w:tc>
        <w:tc>
          <w:tcPr>
            <w:tcW w:w="6670" w:type="dxa"/>
            <w:vAlign w:val="center"/>
          </w:tcPr>
          <w:p w14:paraId="08A6A425">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不少于49个功能按键</w:t>
            </w:r>
          </w:p>
        </w:tc>
      </w:tr>
      <w:tr w14:paraId="0D55D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2" w:type="dxa"/>
            <w:vAlign w:val="center"/>
          </w:tcPr>
          <w:p w14:paraId="3F1CF2DC">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可编程</w:t>
            </w:r>
          </w:p>
        </w:tc>
        <w:tc>
          <w:tcPr>
            <w:tcW w:w="6670" w:type="dxa"/>
            <w:vAlign w:val="center"/>
          </w:tcPr>
          <w:p w14:paraId="2568F706">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w:t>
            </w:r>
          </w:p>
        </w:tc>
      </w:tr>
      <w:tr w14:paraId="76928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2" w:type="dxa"/>
            <w:vAlign w:val="center"/>
          </w:tcPr>
          <w:p w14:paraId="2867880B">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键盘锁</w:t>
            </w:r>
          </w:p>
        </w:tc>
        <w:tc>
          <w:tcPr>
            <w:tcW w:w="6670" w:type="dxa"/>
            <w:vAlign w:val="center"/>
          </w:tcPr>
          <w:p w14:paraId="6541106E">
            <w:pPr>
              <w:pStyle w:val="2"/>
              <w:ind w:firstLine="0" w:firstLineChars="0"/>
              <w:jc w:val="left"/>
              <w:rPr>
                <w:rFonts w:ascii="仿宋" w:hAnsi="仿宋" w:eastAsia="仿宋" w:cs="仿宋"/>
                <w:sz w:val="24"/>
                <w:szCs w:val="24"/>
              </w:rPr>
            </w:pPr>
            <w:r>
              <w:rPr>
                <w:rFonts w:hint="eastAsia" w:ascii="仿宋" w:hAnsi="仿宋" w:eastAsia="仿宋" w:cs="仿宋"/>
                <w:sz w:val="24"/>
                <w:szCs w:val="24"/>
              </w:rPr>
              <w:t>配置（选配）</w:t>
            </w:r>
          </w:p>
        </w:tc>
      </w:tr>
    </w:tbl>
    <w:p w14:paraId="3731E567">
      <w:pPr>
        <w:pStyle w:val="2"/>
        <w:spacing w:line="560" w:lineRule="exact"/>
        <w:ind w:firstLine="0" w:firstLineChars="0"/>
        <w:rPr>
          <w:rFonts w:ascii="仿宋" w:hAnsi="仿宋" w:eastAsia="仿宋" w:cs="仿宋"/>
          <w:sz w:val="24"/>
          <w:szCs w:val="24"/>
        </w:rPr>
      </w:pPr>
      <w:bookmarkStart w:id="206" w:name="_Toc8647936"/>
      <w:bookmarkStart w:id="207" w:name="_Toc8657663"/>
      <w:bookmarkStart w:id="208" w:name="_Toc8647796"/>
      <w:bookmarkStart w:id="209" w:name="_Toc8644202"/>
      <w:bookmarkStart w:id="210" w:name="_Toc8657155"/>
      <w:bookmarkStart w:id="211" w:name="_Toc8217068"/>
      <w:bookmarkStart w:id="212" w:name="_Toc8655835"/>
      <w:bookmarkStart w:id="213" w:name="_Toc8658238"/>
      <w:r>
        <w:rPr>
          <w:rFonts w:hint="eastAsia" w:ascii="仿宋" w:hAnsi="仿宋" w:eastAsia="仿宋" w:cs="仿宋"/>
          <w:sz w:val="24"/>
          <w:szCs w:val="24"/>
        </w:rPr>
        <w:t>13.客显屏</w:t>
      </w:r>
      <w:bookmarkEnd w:id="206"/>
      <w:bookmarkEnd w:id="207"/>
      <w:bookmarkEnd w:id="208"/>
      <w:bookmarkEnd w:id="209"/>
      <w:bookmarkEnd w:id="210"/>
      <w:bookmarkEnd w:id="211"/>
      <w:bookmarkEnd w:id="212"/>
      <w:bookmarkEnd w:id="213"/>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0B6E8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35" w:type="dxa"/>
            <w:vAlign w:val="center"/>
          </w:tcPr>
          <w:p w14:paraId="61582202">
            <w:pPr>
              <w:pStyle w:val="2"/>
              <w:ind w:firstLine="0" w:firstLineChars="0"/>
              <w:jc w:val="center"/>
              <w:rPr>
                <w:rFonts w:ascii="仿宋" w:hAnsi="仿宋" w:eastAsia="仿宋" w:cs="仿宋"/>
                <w:sz w:val="24"/>
                <w:szCs w:val="24"/>
              </w:rPr>
            </w:pPr>
            <w:bookmarkStart w:id="214" w:name="_Ref8562122"/>
            <w:r>
              <w:rPr>
                <w:rFonts w:hint="eastAsia" w:ascii="仿宋" w:hAnsi="仿宋" w:eastAsia="仿宋" w:cs="仿宋"/>
                <w:sz w:val="24"/>
                <w:szCs w:val="24"/>
              </w:rPr>
              <w:t>规格项</w:t>
            </w:r>
          </w:p>
        </w:tc>
        <w:tc>
          <w:tcPr>
            <w:tcW w:w="6287" w:type="dxa"/>
            <w:vAlign w:val="center"/>
          </w:tcPr>
          <w:p w14:paraId="00CF341C">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214"/>
      <w:tr w14:paraId="13D44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396728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类型</w:t>
            </w:r>
          </w:p>
        </w:tc>
        <w:tc>
          <w:tcPr>
            <w:tcW w:w="6287" w:type="dxa"/>
            <w:vAlign w:val="center"/>
          </w:tcPr>
          <w:p w14:paraId="12C0707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彩色液晶屏</w:t>
            </w:r>
          </w:p>
        </w:tc>
      </w:tr>
      <w:tr w14:paraId="670A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0D1B158">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尺寸</w:t>
            </w:r>
          </w:p>
        </w:tc>
        <w:tc>
          <w:tcPr>
            <w:tcW w:w="6287" w:type="dxa"/>
            <w:vAlign w:val="center"/>
          </w:tcPr>
          <w:p w14:paraId="59B2DB43">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不小于7英寸</w:t>
            </w:r>
          </w:p>
        </w:tc>
      </w:tr>
      <w:tr w14:paraId="1B1D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5ECDBFF">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分辨率</w:t>
            </w:r>
          </w:p>
        </w:tc>
        <w:tc>
          <w:tcPr>
            <w:tcW w:w="6287" w:type="dxa"/>
            <w:vAlign w:val="center"/>
          </w:tcPr>
          <w:p w14:paraId="5DEAE1FA">
            <w:pPr>
              <w:pStyle w:val="2"/>
              <w:ind w:firstLine="0" w:firstLineChars="0"/>
              <w:jc w:val="left"/>
              <w:rPr>
                <w:rFonts w:ascii="仿宋" w:hAnsi="仿宋" w:eastAsia="仿宋" w:cs="仿宋"/>
                <w:sz w:val="24"/>
                <w:szCs w:val="24"/>
              </w:rPr>
            </w:pPr>
            <w:r>
              <w:rPr>
                <w:rFonts w:hint="eastAsia" w:ascii="仿宋" w:hAnsi="仿宋" w:eastAsia="仿宋" w:cs="仿宋"/>
                <w:sz w:val="24"/>
                <w:szCs w:val="24"/>
              </w:rPr>
              <w:t>不低于</w:t>
            </w:r>
            <w:r>
              <w:rPr>
                <w:rFonts w:hint="eastAsia" w:ascii="仿宋" w:hAnsi="仿宋" w:eastAsia="仿宋" w:cs="仿宋"/>
                <w:bCs/>
                <w:sz w:val="24"/>
                <w:szCs w:val="24"/>
              </w:rPr>
              <w:t>800*480</w:t>
            </w:r>
          </w:p>
        </w:tc>
      </w:tr>
      <w:tr w14:paraId="7427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6FEED29">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接口</w:t>
            </w:r>
          </w:p>
        </w:tc>
        <w:tc>
          <w:tcPr>
            <w:tcW w:w="6287" w:type="dxa"/>
            <w:vAlign w:val="center"/>
          </w:tcPr>
          <w:p w14:paraId="6B6AFE51">
            <w:pPr>
              <w:pStyle w:val="2"/>
              <w:ind w:firstLine="0" w:firstLineChars="0"/>
              <w:jc w:val="left"/>
              <w:rPr>
                <w:rFonts w:ascii="仿宋" w:hAnsi="仿宋" w:eastAsia="仿宋" w:cs="仿宋"/>
                <w:sz w:val="24"/>
                <w:szCs w:val="24"/>
              </w:rPr>
            </w:pPr>
            <w:r>
              <w:rPr>
                <w:rFonts w:hint="eastAsia" w:ascii="仿宋" w:hAnsi="仿宋" w:eastAsia="仿宋" w:cs="仿宋"/>
                <w:sz w:val="24"/>
                <w:szCs w:val="24"/>
              </w:rPr>
              <w:t>LVDS/VGA/HDMI/DP/EDP/RS-232</w:t>
            </w:r>
          </w:p>
        </w:tc>
      </w:tr>
      <w:tr w14:paraId="71801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6503574">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电源需求</w:t>
            </w:r>
          </w:p>
        </w:tc>
        <w:tc>
          <w:tcPr>
            <w:tcW w:w="6287" w:type="dxa"/>
            <w:vAlign w:val="center"/>
          </w:tcPr>
          <w:p w14:paraId="71BCD7F5">
            <w:pPr>
              <w:pStyle w:val="2"/>
              <w:ind w:firstLine="0" w:firstLineChars="0"/>
              <w:jc w:val="left"/>
              <w:rPr>
                <w:rFonts w:ascii="仿宋" w:hAnsi="仿宋" w:eastAsia="仿宋" w:cs="仿宋"/>
                <w:sz w:val="24"/>
                <w:szCs w:val="24"/>
              </w:rPr>
            </w:pPr>
            <w:r>
              <w:rPr>
                <w:rFonts w:hint="eastAsia" w:ascii="仿宋" w:hAnsi="仿宋" w:eastAsia="仿宋" w:cs="仿宋"/>
                <w:sz w:val="24"/>
                <w:szCs w:val="24"/>
              </w:rPr>
              <w:t>DC 12V，从主机电源供电，不单独外接电源适配器。</w:t>
            </w:r>
          </w:p>
        </w:tc>
      </w:tr>
      <w:tr w14:paraId="208FC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E523133">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显示角度可调</w:t>
            </w:r>
          </w:p>
        </w:tc>
        <w:tc>
          <w:tcPr>
            <w:tcW w:w="6287" w:type="dxa"/>
            <w:vAlign w:val="center"/>
          </w:tcPr>
          <w:p w14:paraId="78D5654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支撑柱支持高低调节，屏幕倾仰角度调节范围不低于45度</w:t>
            </w:r>
          </w:p>
        </w:tc>
      </w:tr>
    </w:tbl>
    <w:p w14:paraId="1C82779B">
      <w:pPr>
        <w:pStyle w:val="2"/>
        <w:spacing w:line="560" w:lineRule="exact"/>
        <w:ind w:firstLine="0" w:firstLineChars="0"/>
        <w:rPr>
          <w:rFonts w:ascii="仿宋" w:hAnsi="仿宋" w:eastAsia="仿宋" w:cs="仿宋"/>
          <w:sz w:val="24"/>
          <w:szCs w:val="24"/>
        </w:rPr>
      </w:pPr>
      <w:bookmarkStart w:id="215" w:name="_Toc8657156"/>
      <w:bookmarkStart w:id="216" w:name="_Toc8647937"/>
      <w:bookmarkStart w:id="217" w:name="_Toc8657664"/>
      <w:bookmarkStart w:id="218" w:name="_Toc8658239"/>
      <w:bookmarkStart w:id="219" w:name="_Toc8647797"/>
      <w:bookmarkStart w:id="220" w:name="_Toc8644203"/>
      <w:bookmarkStart w:id="221" w:name="_Toc8217069"/>
      <w:bookmarkStart w:id="222" w:name="_Toc8655836"/>
      <w:r>
        <w:rPr>
          <w:rFonts w:hint="eastAsia" w:ascii="仿宋" w:hAnsi="仿宋" w:eastAsia="仿宋" w:cs="仿宋"/>
          <w:sz w:val="24"/>
          <w:szCs w:val="24"/>
        </w:rPr>
        <w:t>14.扫描枪</w:t>
      </w:r>
      <w:bookmarkEnd w:id="215"/>
      <w:bookmarkEnd w:id="216"/>
      <w:bookmarkEnd w:id="217"/>
      <w:bookmarkEnd w:id="218"/>
      <w:bookmarkEnd w:id="219"/>
      <w:bookmarkEnd w:id="220"/>
      <w:bookmarkEnd w:id="221"/>
      <w:bookmarkEnd w:id="222"/>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6287"/>
      </w:tblGrid>
      <w:tr w14:paraId="1A52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4C09694">
            <w:pPr>
              <w:pStyle w:val="2"/>
              <w:ind w:firstLine="0" w:firstLineChars="0"/>
              <w:jc w:val="center"/>
              <w:rPr>
                <w:rFonts w:ascii="仿宋" w:hAnsi="仿宋" w:eastAsia="仿宋" w:cs="仿宋"/>
                <w:sz w:val="24"/>
                <w:szCs w:val="24"/>
              </w:rPr>
            </w:pPr>
            <w:bookmarkStart w:id="223" w:name="_Ref8562123"/>
            <w:r>
              <w:rPr>
                <w:rFonts w:hint="eastAsia" w:ascii="仿宋" w:hAnsi="仿宋" w:eastAsia="仿宋" w:cs="仿宋"/>
                <w:sz w:val="24"/>
                <w:szCs w:val="24"/>
              </w:rPr>
              <w:t>规格项</w:t>
            </w:r>
          </w:p>
        </w:tc>
        <w:tc>
          <w:tcPr>
            <w:tcW w:w="6287" w:type="dxa"/>
            <w:vAlign w:val="center"/>
          </w:tcPr>
          <w:p w14:paraId="56A1A48D">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要求</w:t>
            </w:r>
          </w:p>
        </w:tc>
      </w:tr>
      <w:bookmarkEnd w:id="223"/>
      <w:tr w14:paraId="56FE9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6B4249D">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类型</w:t>
            </w:r>
          </w:p>
        </w:tc>
        <w:tc>
          <w:tcPr>
            <w:tcW w:w="6287" w:type="dxa"/>
            <w:vAlign w:val="center"/>
          </w:tcPr>
          <w:p w14:paraId="0D2C37F0">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手持式扫描枪</w:t>
            </w:r>
          </w:p>
        </w:tc>
      </w:tr>
      <w:tr w14:paraId="22D4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54D21CA">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接口</w:t>
            </w:r>
          </w:p>
        </w:tc>
        <w:tc>
          <w:tcPr>
            <w:tcW w:w="6287" w:type="dxa"/>
            <w:vAlign w:val="center"/>
          </w:tcPr>
          <w:p w14:paraId="47462AFF">
            <w:pPr>
              <w:pStyle w:val="2"/>
              <w:ind w:firstLine="0" w:firstLineChars="0"/>
              <w:jc w:val="left"/>
              <w:rPr>
                <w:rFonts w:ascii="仿宋" w:hAnsi="仿宋" w:eastAsia="仿宋" w:cs="仿宋"/>
                <w:sz w:val="24"/>
                <w:szCs w:val="24"/>
              </w:rPr>
            </w:pPr>
            <w:r>
              <w:rPr>
                <w:rFonts w:hint="eastAsia" w:ascii="仿宋" w:hAnsi="仿宋" w:eastAsia="仿宋" w:cs="仿宋"/>
                <w:sz w:val="24"/>
                <w:szCs w:val="24"/>
              </w:rPr>
              <w:t>USB</w:t>
            </w:r>
          </w:p>
        </w:tc>
      </w:tr>
      <w:tr w14:paraId="780B5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A603F34">
            <w:pPr>
              <w:pStyle w:val="2"/>
              <w:ind w:firstLine="0" w:firstLineChars="0"/>
              <w:jc w:val="center"/>
              <w:rPr>
                <w:rFonts w:ascii="仿宋" w:hAnsi="仿宋" w:eastAsia="仿宋" w:cs="仿宋"/>
                <w:sz w:val="24"/>
                <w:szCs w:val="24"/>
              </w:rPr>
            </w:pPr>
            <w:r>
              <w:rPr>
                <w:rFonts w:hint="eastAsia" w:ascii="仿宋" w:hAnsi="仿宋" w:eastAsia="仿宋" w:cs="仿宋"/>
                <w:sz w:val="24"/>
                <w:szCs w:val="24"/>
              </w:rPr>
              <w:t>扫码支持</w:t>
            </w:r>
          </w:p>
        </w:tc>
        <w:tc>
          <w:tcPr>
            <w:tcW w:w="6287" w:type="dxa"/>
            <w:vAlign w:val="center"/>
          </w:tcPr>
          <w:p w14:paraId="353FAE9B">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支持一维条码（UPC、AN、9码、28码、Interleaved2 of 5）</w:t>
            </w:r>
          </w:p>
          <w:p w14:paraId="7126C377">
            <w:pPr>
              <w:pStyle w:val="2"/>
              <w:ind w:firstLine="0" w:firstLineChars="0"/>
              <w:jc w:val="left"/>
              <w:rPr>
                <w:rFonts w:ascii="仿宋" w:hAnsi="仿宋" w:eastAsia="仿宋" w:cs="仿宋"/>
                <w:sz w:val="24"/>
                <w:szCs w:val="24"/>
              </w:rPr>
            </w:pPr>
            <w:r>
              <w:rPr>
                <w:rFonts w:hint="eastAsia" w:ascii="仿宋" w:hAnsi="仿宋" w:eastAsia="仿宋" w:cs="仿宋"/>
                <w:sz w:val="24"/>
                <w:szCs w:val="24"/>
              </w:rPr>
              <w:t>支持二维条码（PDF417、QR、DATA MATRIX码）</w:t>
            </w:r>
          </w:p>
          <w:p w14:paraId="1319E8EE">
            <w:pPr>
              <w:pStyle w:val="2"/>
              <w:ind w:firstLine="0" w:firstLineChars="0"/>
              <w:jc w:val="left"/>
              <w:rPr>
                <w:rFonts w:ascii="仿宋" w:hAnsi="仿宋" w:eastAsia="仿宋" w:cs="仿宋"/>
                <w:sz w:val="24"/>
                <w:szCs w:val="24"/>
              </w:rPr>
            </w:pPr>
            <w:r>
              <w:rPr>
                <w:rFonts w:hint="eastAsia" w:ascii="仿宋" w:hAnsi="仿宋" w:eastAsia="仿宋" w:cs="仿宋"/>
                <w:sz w:val="24"/>
                <w:szCs w:val="24"/>
              </w:rPr>
              <w:t>识读最小条宽 PDF417 5mil</w:t>
            </w:r>
          </w:p>
          <w:p w14:paraId="07176409">
            <w:pPr>
              <w:pStyle w:val="2"/>
              <w:ind w:firstLine="0" w:firstLineChars="0"/>
              <w:jc w:val="left"/>
              <w:rPr>
                <w:rFonts w:ascii="仿宋" w:hAnsi="仿宋" w:eastAsia="仿宋" w:cs="仿宋"/>
                <w:sz w:val="24"/>
                <w:szCs w:val="24"/>
              </w:rPr>
            </w:pPr>
            <w:r>
              <w:rPr>
                <w:rFonts w:hint="eastAsia" w:ascii="仿宋" w:hAnsi="仿宋" w:eastAsia="仿宋" w:cs="仿宋"/>
                <w:sz w:val="24"/>
                <w:szCs w:val="24"/>
              </w:rPr>
              <w:t>识读最小条宽 DATA MATRIX 7.5mil</w:t>
            </w:r>
          </w:p>
        </w:tc>
      </w:tr>
    </w:tbl>
    <w:p w14:paraId="4FA9CC70">
      <w:pPr>
        <w:pStyle w:val="5"/>
        <w:spacing w:line="460" w:lineRule="exact"/>
        <w:rPr>
          <w:rFonts w:ascii="仿宋" w:hAnsi="仿宋" w:eastAsia="仿宋" w:cs="仿宋"/>
          <w:sz w:val="24"/>
          <w:szCs w:val="24"/>
        </w:rPr>
      </w:pPr>
      <w:r>
        <w:rPr>
          <w:rFonts w:hint="eastAsia" w:ascii="仿宋" w:hAnsi="仿宋" w:eastAsia="仿宋" w:cs="仿宋"/>
          <w:sz w:val="24"/>
          <w:szCs w:val="24"/>
        </w:rPr>
        <w:t>2.3彩票销售投注机操作系统要求</w:t>
      </w:r>
    </w:p>
    <w:p w14:paraId="08FF20B0">
      <w:pPr>
        <w:pStyle w:val="1001"/>
        <w:numPr>
          <w:ilvl w:val="0"/>
          <w:numId w:val="0"/>
        </w:numPr>
        <w:spacing w:line="460" w:lineRule="exact"/>
        <w:ind w:firstLine="480" w:firstLineChars="200"/>
        <w:rPr>
          <w:rFonts w:ascii="仿宋" w:hAnsi="仿宋" w:eastAsia="仿宋" w:cs="仿宋"/>
          <w:kern w:val="2"/>
          <w:sz w:val="24"/>
          <w:szCs w:val="24"/>
        </w:rPr>
      </w:pPr>
      <w:bookmarkStart w:id="224" w:name="_Toc8658209"/>
      <w:bookmarkStart w:id="225" w:name="_Toc8655806"/>
      <w:bookmarkStart w:id="226" w:name="_Toc8657126"/>
      <w:bookmarkStart w:id="227" w:name="_Toc8647767"/>
      <w:bookmarkStart w:id="228" w:name="_Toc8644173"/>
      <w:bookmarkStart w:id="229" w:name="_Toc8647907"/>
      <w:bookmarkStart w:id="230" w:name="_Toc8657634"/>
      <w:r>
        <w:rPr>
          <w:rFonts w:hint="eastAsia" w:ascii="仿宋" w:hAnsi="仿宋" w:eastAsia="仿宋" w:cs="仿宋"/>
          <w:kern w:val="2"/>
          <w:sz w:val="24"/>
          <w:szCs w:val="24"/>
        </w:rPr>
        <w:t>1.版本说明</w:t>
      </w:r>
      <w:bookmarkEnd w:id="224"/>
      <w:bookmarkEnd w:id="225"/>
      <w:bookmarkEnd w:id="226"/>
      <w:bookmarkEnd w:id="227"/>
      <w:bookmarkEnd w:id="228"/>
      <w:bookmarkEnd w:id="229"/>
      <w:bookmarkEnd w:id="230"/>
    </w:p>
    <w:p w14:paraId="3C806299">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操作系统采用Linux，设备驱动需要在该内核版本下运行正常。操作系统应支持简体中文语言，支持地理位置定位功能，配备诊断程序，并至少包括通讯、显示、条码识读、触摸屏、声音播放等功能诊断。</w:t>
      </w:r>
    </w:p>
    <w:p w14:paraId="04448140">
      <w:pPr>
        <w:pStyle w:val="1001"/>
        <w:numPr>
          <w:ilvl w:val="0"/>
          <w:numId w:val="0"/>
        </w:numPr>
        <w:spacing w:line="460" w:lineRule="exact"/>
        <w:ind w:firstLine="480" w:firstLineChars="200"/>
        <w:rPr>
          <w:rFonts w:ascii="仿宋" w:hAnsi="仿宋" w:eastAsia="仿宋" w:cs="仿宋"/>
          <w:kern w:val="2"/>
          <w:sz w:val="24"/>
          <w:szCs w:val="24"/>
        </w:rPr>
      </w:pPr>
      <w:bookmarkStart w:id="231" w:name="_Toc8647908"/>
      <w:bookmarkStart w:id="232" w:name="_Toc8647768"/>
      <w:bookmarkStart w:id="233" w:name="_Toc8658210"/>
      <w:bookmarkStart w:id="234" w:name="_Toc8657635"/>
      <w:bookmarkStart w:id="235" w:name="_Toc8657127"/>
      <w:bookmarkStart w:id="236" w:name="_Toc8644174"/>
      <w:bookmarkStart w:id="237" w:name="_Toc8655807"/>
      <w:r>
        <w:rPr>
          <w:rFonts w:hint="eastAsia" w:ascii="仿宋" w:hAnsi="仿宋" w:eastAsia="仿宋" w:cs="仿宋"/>
          <w:kern w:val="2"/>
          <w:sz w:val="24"/>
          <w:szCs w:val="24"/>
        </w:rPr>
        <w:t>2.设备驱动</w:t>
      </w:r>
      <w:bookmarkEnd w:id="231"/>
      <w:bookmarkEnd w:id="232"/>
      <w:bookmarkEnd w:id="233"/>
      <w:bookmarkEnd w:id="234"/>
      <w:bookmarkEnd w:id="235"/>
      <w:bookmarkEnd w:id="236"/>
      <w:bookmarkEnd w:id="237"/>
    </w:p>
    <w:p w14:paraId="545E286D">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所有外设在标准操作系统下无法满足时，需要提供单独的驱动。外设包括但不限于打印机、阅读器、显卡、网卡，触摸屏、声卡等。设备驱动应能适配硬件设备的升级。</w:t>
      </w:r>
    </w:p>
    <w:p w14:paraId="486894DD">
      <w:pPr>
        <w:pStyle w:val="814"/>
        <w:spacing w:line="460" w:lineRule="exact"/>
        <w:ind w:firstLine="0"/>
        <w:rPr>
          <w:rFonts w:ascii="仿宋" w:hAnsi="仿宋" w:eastAsia="仿宋" w:cs="仿宋"/>
          <w:b/>
        </w:rPr>
      </w:pPr>
      <w:r>
        <w:rPr>
          <w:rFonts w:hint="eastAsia" w:ascii="仿宋" w:hAnsi="仿宋" w:eastAsia="仿宋" w:cs="仿宋"/>
          <w:b/>
        </w:rPr>
        <w:t>(三)其他相关技术要求</w:t>
      </w:r>
    </w:p>
    <w:p w14:paraId="416A49D3">
      <w:pPr>
        <w:pStyle w:val="5"/>
        <w:spacing w:line="460" w:lineRule="exact"/>
        <w:rPr>
          <w:rFonts w:ascii="仿宋" w:hAnsi="仿宋" w:eastAsia="仿宋" w:cs="仿宋"/>
          <w:sz w:val="24"/>
          <w:szCs w:val="24"/>
        </w:rPr>
      </w:pPr>
      <w:r>
        <w:rPr>
          <w:rFonts w:hint="eastAsia" w:ascii="仿宋" w:hAnsi="仿宋" w:eastAsia="仿宋" w:cs="仿宋"/>
          <w:sz w:val="24"/>
          <w:szCs w:val="24"/>
        </w:rPr>
        <w:t>3.1供应商技术能力要求</w:t>
      </w:r>
    </w:p>
    <w:p w14:paraId="54F9E3C9">
      <w:pPr>
        <w:pStyle w:val="2"/>
        <w:spacing w:line="460" w:lineRule="exact"/>
        <w:ind w:firstLine="480"/>
        <w:rPr>
          <w:rFonts w:ascii="仿宋" w:hAnsi="仿宋" w:eastAsia="仿宋" w:cs="仿宋"/>
          <w:sz w:val="24"/>
          <w:szCs w:val="24"/>
        </w:rPr>
      </w:pPr>
      <w:r>
        <w:rPr>
          <w:rFonts w:hint="eastAsia" w:ascii="仿宋" w:hAnsi="仿宋" w:eastAsia="仿宋" w:cs="仿宋"/>
          <w:sz w:val="24"/>
          <w:szCs w:val="24"/>
        </w:rPr>
        <w:t>本次采购要求供应商提供国内领先机型, 彩票销售投注机具备先进性、稳定性、兼容性、开放性。彩票销售投注机必须确保无缝接入浙江省现行福利彩票销售系统，打印的彩票票面与浙江省现有机型打出的票面保持一致，并支持在浙江省内的所有福利彩票投注站的扫描自动兑奖(即：所投彩票销售投注机接入销售系统时，要求尽可能不对彩票销售投注机软件进行改动的情况下，即可接入到系统中进行销售、兑奖、查询等操作)。</w:t>
      </w:r>
    </w:p>
    <w:p w14:paraId="580CF365">
      <w:pPr>
        <w:pStyle w:val="2"/>
        <w:spacing w:line="460" w:lineRule="exact"/>
        <w:ind w:firstLine="480"/>
        <w:rPr>
          <w:rFonts w:ascii="仿宋" w:hAnsi="仿宋" w:eastAsia="仿宋" w:cs="仿宋"/>
          <w:sz w:val="24"/>
          <w:szCs w:val="24"/>
        </w:rPr>
      </w:pPr>
      <w:r>
        <w:rPr>
          <w:rFonts w:hint="eastAsia" w:ascii="仿宋" w:hAnsi="仿宋" w:eastAsia="仿宋" w:cs="仿宋"/>
          <w:sz w:val="24"/>
          <w:szCs w:val="24"/>
        </w:rPr>
        <w:t>提供完整的彩票销售投注机更换实施方案，方案中应包括但不限于：</w:t>
      </w:r>
    </w:p>
    <w:p w14:paraId="6D39B205">
      <w:pPr>
        <w:pStyle w:val="2"/>
        <w:tabs>
          <w:tab w:val="center" w:pos="4201"/>
          <w:tab w:val="right" w:leader="dot" w:pos="9298"/>
        </w:tabs>
        <w:spacing w:line="460" w:lineRule="exact"/>
        <w:ind w:firstLine="480"/>
        <w:rPr>
          <w:rFonts w:ascii="仿宋" w:hAnsi="仿宋" w:eastAsia="仿宋" w:cs="仿宋"/>
          <w:sz w:val="24"/>
          <w:szCs w:val="24"/>
        </w:rPr>
      </w:pPr>
      <w:r>
        <w:rPr>
          <w:rFonts w:hint="eastAsia" w:ascii="仿宋" w:hAnsi="仿宋" w:eastAsia="仿宋" w:cs="仿宋"/>
          <w:sz w:val="24"/>
          <w:szCs w:val="24"/>
        </w:rPr>
        <w:t>1.与浙江现行福利彩票销售系统的无缝对接方案。</w:t>
      </w:r>
    </w:p>
    <w:p w14:paraId="76CC8B9D">
      <w:pPr>
        <w:pStyle w:val="2"/>
        <w:tabs>
          <w:tab w:val="center" w:pos="4201"/>
          <w:tab w:val="right" w:leader="dot" w:pos="9298"/>
        </w:tabs>
        <w:spacing w:line="460" w:lineRule="exact"/>
        <w:ind w:firstLine="480"/>
        <w:rPr>
          <w:rFonts w:ascii="仿宋" w:hAnsi="仿宋" w:eastAsia="仿宋" w:cs="仿宋"/>
          <w:sz w:val="24"/>
          <w:szCs w:val="24"/>
        </w:rPr>
      </w:pPr>
      <w:r>
        <w:rPr>
          <w:rFonts w:hint="eastAsia" w:ascii="仿宋" w:hAnsi="仿宋" w:eastAsia="仿宋" w:cs="仿宋"/>
          <w:sz w:val="24"/>
          <w:szCs w:val="24"/>
        </w:rPr>
        <w:t>2.彩票销售投注机与系统的所有接口程序开发、测试方案计划及承诺。</w:t>
      </w:r>
    </w:p>
    <w:p w14:paraId="623B890D">
      <w:pPr>
        <w:pStyle w:val="2"/>
        <w:spacing w:line="460" w:lineRule="exact"/>
        <w:ind w:firstLine="480"/>
        <w:rPr>
          <w:rFonts w:ascii="仿宋" w:hAnsi="仿宋" w:eastAsia="仿宋" w:cs="仿宋"/>
          <w:sz w:val="24"/>
          <w:szCs w:val="24"/>
        </w:rPr>
      </w:pPr>
      <w:r>
        <w:rPr>
          <w:rFonts w:hint="eastAsia" w:ascii="仿宋" w:hAnsi="仿宋" w:eastAsia="仿宋" w:cs="仿宋"/>
          <w:sz w:val="24"/>
          <w:szCs w:val="24"/>
        </w:rPr>
        <w:t>方案应当围绕彩票销售投注机的无缝接入以及付出的接入成本等方面，对投标人所选择技术接入手段、所拟定的接入措施等进行充分阐述，并在方案中对彩票销售投注机无缝接入的“延续、合理、可行、可靠、安全”等方面进行说明，评委将以说明材料的全面、准确、详实的程度对方案进行评审。</w:t>
      </w:r>
    </w:p>
    <w:p w14:paraId="53EB2BA6">
      <w:pPr>
        <w:pStyle w:val="2"/>
        <w:spacing w:line="460" w:lineRule="exact"/>
        <w:ind w:firstLine="480"/>
        <w:rPr>
          <w:rFonts w:ascii="仿宋" w:hAnsi="仿宋" w:eastAsia="仿宋" w:cs="仿宋"/>
          <w:bCs/>
          <w:color w:val="FF0000"/>
          <w:sz w:val="24"/>
          <w:szCs w:val="24"/>
        </w:rPr>
      </w:pPr>
      <w:r>
        <w:rPr>
          <w:rFonts w:hint="eastAsia" w:ascii="仿宋" w:hAnsi="仿宋" w:eastAsia="仿宋" w:cs="仿宋"/>
          <w:bCs/>
          <w:sz w:val="24"/>
          <w:szCs w:val="24"/>
        </w:rPr>
        <w:t>中标人提供的彩票销售投注机需与采购人现有彩票销售系统在15日内完成对接，通过采购人组织的对接验收合格后,开始彩票销售投注机供货。</w:t>
      </w:r>
    </w:p>
    <w:p w14:paraId="33E06062">
      <w:pPr>
        <w:pStyle w:val="5"/>
        <w:spacing w:line="460" w:lineRule="exact"/>
        <w:rPr>
          <w:rFonts w:ascii="仿宋" w:hAnsi="仿宋" w:eastAsia="仿宋" w:cs="仿宋"/>
          <w:sz w:val="24"/>
          <w:szCs w:val="24"/>
        </w:rPr>
      </w:pPr>
      <w:r>
        <w:rPr>
          <w:rFonts w:hint="eastAsia" w:ascii="仿宋" w:hAnsi="仿宋" w:eastAsia="仿宋" w:cs="仿宋"/>
          <w:sz w:val="24"/>
          <w:szCs w:val="24"/>
        </w:rPr>
        <w:t>3.2服务要求</w:t>
      </w:r>
    </w:p>
    <w:p w14:paraId="1D147512">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1.本次采购彩票销售投注机服务要求</w:t>
      </w:r>
    </w:p>
    <w:p w14:paraId="57D7574B">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投标人确保在彩票销售投注机接入系统后，采购方的所有游戏玩法(包括游戏的各种打票方式)、兑奖、数据的完整性、准确性不受影响以及耗材和相关物资的延续使用，最大限度保护招标方原有投资利益，可以保证数据的完整性、准确性，耗材和相关物资的延续性。</w:t>
      </w:r>
    </w:p>
    <w:p w14:paraId="1C0A1143">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彩票销售投注机须完全兼容目前所使用投注机销售的彩票的开奖、兑奖等业务，保证能无缝延续混合使用，应保留销售员对原有投注机的操作习惯。</w:t>
      </w:r>
    </w:p>
    <w:p w14:paraId="4D12DF44">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彩票销售投注机必须具备从外部电子盘（Flash Disk）或USB盘等存储介质引导彩票销售投注机启动后向投注机内灌装可满足需要的操作系统和外设驱动程序及销售软件的硬件接口。</w:t>
      </w:r>
    </w:p>
    <w:p w14:paraId="0BA3B5CE">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投标人向采购人提供本系统所需的相关设备及技术支持、服务，并在投标书中进行详细说明。</w:t>
      </w:r>
    </w:p>
    <w:p w14:paraId="632EACBB">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2.彩票销售投注机升级改造服务要求</w:t>
      </w:r>
    </w:p>
    <w:p w14:paraId="5CF20AB8">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供应商须承诺在保修服务期限内按照招标人需要，依据中福彩中心新基诺等游戏投注终端及其他投注终端技术要求免费对所投彩票销售投注机进行升级改造，确保采购人满足未来各种游戏对彩票销售投注机要求。</w:t>
      </w:r>
    </w:p>
    <w:p w14:paraId="0CEF7C3B">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3.彩票销售投注机保修服务期限</w:t>
      </w:r>
    </w:p>
    <w:p w14:paraId="38338197">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▲供应商须提供3年的整机免费保修服务,自验收通过之日起计算，服务地点由采购人指定。</w:t>
      </w:r>
    </w:p>
    <w:p w14:paraId="33F90646">
      <w:pPr>
        <w:pStyle w:val="5"/>
        <w:spacing w:line="460" w:lineRule="exact"/>
        <w:rPr>
          <w:rFonts w:ascii="仿宋" w:hAnsi="仿宋" w:eastAsia="仿宋" w:cs="仿宋"/>
          <w:color w:val="FF0000"/>
          <w:sz w:val="24"/>
          <w:szCs w:val="24"/>
        </w:rPr>
      </w:pPr>
      <w:r>
        <w:rPr>
          <w:rFonts w:hint="eastAsia" w:ascii="仿宋" w:hAnsi="仿宋" w:eastAsia="仿宋" w:cs="仿宋"/>
          <w:sz w:val="24"/>
          <w:szCs w:val="24"/>
        </w:rPr>
        <w:t>3.3设备安全认证要求</w:t>
      </w:r>
    </w:p>
    <w:p w14:paraId="53898C48">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投注机系统能实时监控投注机通讯线路及打印机等投注机设备运行状况，当机器有非法接入或其他接入设备时或能够实时报障，并能向采购方提供基本的提示信息。</w:t>
      </w:r>
    </w:p>
    <w:p w14:paraId="6A515FEA">
      <w:pPr>
        <w:pStyle w:val="5"/>
        <w:spacing w:line="460" w:lineRule="exact"/>
        <w:rPr>
          <w:rFonts w:ascii="仿宋" w:hAnsi="仿宋" w:eastAsia="仿宋" w:cs="仿宋"/>
          <w:sz w:val="24"/>
          <w:szCs w:val="24"/>
        </w:rPr>
      </w:pPr>
      <w:r>
        <w:rPr>
          <w:rFonts w:hint="eastAsia" w:ascii="仿宋" w:hAnsi="仿宋" w:eastAsia="仿宋" w:cs="仿宋"/>
          <w:sz w:val="24"/>
          <w:szCs w:val="24"/>
        </w:rPr>
        <w:t>3.4彩票销售投注机终端与销售系统的对接要求</w:t>
      </w:r>
    </w:p>
    <w:p w14:paraId="72BEF8D5">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1.新彩票销售投注机的无缝接入</w:t>
      </w:r>
    </w:p>
    <w:p w14:paraId="6F20CC6D">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新彩票销售投注机必须确保无缝接入浙江现行福利彩票销售系统，打印的彩票票面与浙江省现有机型打出的票面保持一致，并支持在浙江省内的其他福利彩票投注站的扫描自动兑奖。</w:t>
      </w:r>
    </w:p>
    <w:p w14:paraId="5CE43A8A">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提供完整的彩票销售投注机实施方案，方案中应包括但不限于：</w:t>
      </w:r>
    </w:p>
    <w:p w14:paraId="30F8CEF9">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（1）与浙江现行福利彩票销售系统的对接方案。</w:t>
      </w:r>
    </w:p>
    <w:p w14:paraId="1DA37CCE">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（2）甲方销售系统发生变化时，中标方需无条件配合甲方完成系统与投注机的对接工作，其中产生的投注机改造和系统开发等费用由中标方承担。</w:t>
      </w:r>
    </w:p>
    <w:p w14:paraId="02C667FF">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方案应当围绕新彩票销售投注机的无缝接入以及付出的接入成本等方面，对投标人所选择技术接入手段、所拟定的接入措施等进行充分阐述，并在方案中对新彩票销售投注机无缝接入的“延续、合理、可行、可靠、安全”等方面进行说明，评委将以说明材料的全面、准确、详实的程度对方案进行评审。</w:t>
      </w:r>
    </w:p>
    <w:p w14:paraId="18CE2BA4">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3.游戏完整性、业务延续性</w:t>
      </w:r>
    </w:p>
    <w:p w14:paraId="73755DA8">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投标人确保在新彩票销售投注机接入系统后，采购方的所有游戏玩法(包括游戏的各种打票方式)、兑奖、数据的完整性、准确性不受影响以及耗材和相关物资的延续使用，最大限度保护招标方原有投资利益，可以保证数据的完整性、准确性，耗材和相关物资的延续性。</w:t>
      </w:r>
    </w:p>
    <w:p w14:paraId="18D513F7">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4.兼容性</w:t>
      </w:r>
    </w:p>
    <w:p w14:paraId="271E1009">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新彩票销售投注机须完全兼容目前所使用彩票销售投注机销售的彩票的开奖、兑奖等业务，保证能无缝延续混合使用，应尽可能保留销售员对原有彩票销售投注机的操作习惯。</w:t>
      </w:r>
    </w:p>
    <w:p w14:paraId="638D211C">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本次采购的彩票销售投注机必须具备从外部电子盘（Flash Disk）或USB盘等存储介质引导彩票销售投注机启动后向彩票销售投注机内灌装可满足需要的操作系统和外设驱动程序及销售软件的硬件接口。</w:t>
      </w:r>
    </w:p>
    <w:p w14:paraId="17C406F7">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在实现中标的彩票销售投注机与系统能够无缝的融合衔接并初验合格后,开始彩票销售投注机供货。</w:t>
      </w:r>
      <w:bookmarkStart w:id="238" w:name="_Toc47684255"/>
    </w:p>
    <w:p w14:paraId="4BC87D89">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5.设备管理</w:t>
      </w:r>
    </w:p>
    <w:p w14:paraId="1CC3EC66">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（1）配套管理系统，能对每台终端设备进行集中管理。</w:t>
      </w:r>
    </w:p>
    <w:p w14:paraId="71795336">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（2）实时查看设备的在线/离线情况。</w:t>
      </w:r>
    </w:p>
    <w:p w14:paraId="2CAEE628">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（3）查看核心部件的电子ID信息，不限于整机ID、打印机ID，mac地址等。</w:t>
      </w:r>
    </w:p>
    <w:p w14:paraId="24554D20">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（4）查看设备的健康状况，每个核心部件的运行状态。如果出现异常能实时报警。</w:t>
      </w:r>
    </w:p>
    <w:p w14:paraId="0466C766">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（5）主动管理每个核心部件的使用寿命和使用情况，能统计打印机已打印长度，切刀已使用次数，触摸屏点击次数，扫码模块已扫描次数。</w:t>
      </w:r>
    </w:p>
    <w:p w14:paraId="47716A22">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（6）分类统计设备的投注，兑奖，注销等交易成功和失败笔数。</w:t>
      </w:r>
    </w:p>
    <w:p w14:paraId="4E14D38D">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（7）远程截屏，实时了解设备的当前状态。</w:t>
      </w:r>
    </w:p>
    <w:p w14:paraId="471D05BE">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（8）远程推送消息，紧急通知时可以及时推送到站点。</w:t>
      </w:r>
    </w:p>
    <w:p w14:paraId="49FA7931">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（9）支持远程关机，重启，日志上传等功能。</w:t>
      </w:r>
    </w:p>
    <w:p w14:paraId="0BCB342A">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）支持系统升级功能。</w:t>
      </w:r>
    </w:p>
    <w:p w14:paraId="400FAB21">
      <w:pPr>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）支持大额投注上报预警平台功能</w:t>
      </w:r>
      <w:r>
        <w:rPr>
          <w:rFonts w:hint="eastAsia" w:ascii="仿宋" w:hAnsi="仿宋" w:eastAsia="仿宋" w:cs="仿宋"/>
          <w:sz w:val="24"/>
          <w:szCs w:val="24"/>
          <w:lang w:eastAsia="zh-CN"/>
        </w:rPr>
        <w:t>。</w:t>
      </w:r>
    </w:p>
    <w:p w14:paraId="52F9F87C">
      <w:pPr>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w:t>
      </w:r>
      <w:r>
        <w:rPr>
          <w:rFonts w:ascii="仿宋" w:hAnsi="仿宋" w:eastAsia="仿宋" w:cs="仿宋"/>
          <w:sz w:val="24"/>
          <w:szCs w:val="24"/>
        </w:rPr>
        <w:t>2</w:t>
      </w:r>
      <w:r>
        <w:rPr>
          <w:rFonts w:hint="eastAsia" w:ascii="仿宋" w:hAnsi="仿宋" w:eastAsia="仿宋" w:cs="仿宋"/>
          <w:sz w:val="24"/>
          <w:szCs w:val="24"/>
        </w:rPr>
        <w:t>）支持站主app扫码登录功能，从站主app拿地址</w:t>
      </w:r>
      <w:r>
        <w:rPr>
          <w:rFonts w:hint="eastAsia" w:ascii="仿宋" w:hAnsi="仿宋" w:eastAsia="仿宋" w:cs="仿宋"/>
          <w:sz w:val="24"/>
          <w:szCs w:val="24"/>
          <w:lang w:eastAsia="zh-CN"/>
        </w:rPr>
        <w:t>。</w:t>
      </w:r>
    </w:p>
    <w:p w14:paraId="44D4B9B3">
      <w:pPr>
        <w:spacing w:line="46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以上功能需要提供终端应用软件和管理系统截图以及彩票行业实际应用案例证明。</w:t>
      </w:r>
    </w:p>
    <w:p w14:paraId="0BBB4D28">
      <w:pPr>
        <w:pStyle w:val="5"/>
        <w:spacing w:line="460" w:lineRule="exact"/>
        <w:rPr>
          <w:rFonts w:hint="eastAsia" w:ascii="仿宋" w:hAnsi="仿宋" w:eastAsia="仿宋" w:cs="仿宋"/>
          <w:sz w:val="24"/>
          <w:szCs w:val="24"/>
        </w:rPr>
      </w:pPr>
      <w:r>
        <w:rPr>
          <w:rFonts w:hint="eastAsia" w:ascii="仿宋" w:hAnsi="仿宋" w:eastAsia="仿宋" w:cs="仿宋"/>
          <w:sz w:val="24"/>
          <w:szCs w:val="24"/>
        </w:rPr>
        <w:t>3.5投注机维护要求</w:t>
      </w:r>
      <w:bookmarkEnd w:id="238"/>
    </w:p>
    <w:p w14:paraId="51CE08F0">
      <w:pPr>
        <w:pStyle w:val="5"/>
        <w:keepNext/>
        <w:keepLines/>
        <w:numPr>
          <w:ilvl w:val="0"/>
          <w:numId w:val="32"/>
        </w:numPr>
        <w:spacing w:before="260" w:after="260" w:line="460" w:lineRule="exact"/>
        <w:ind w:firstLineChars="0"/>
        <w:outlineLvl w:val="1"/>
        <w:rPr>
          <w:rFonts w:ascii="仿宋" w:hAnsi="仿宋" w:eastAsia="仿宋" w:cs="仿宋"/>
          <w:b/>
          <w:bCs/>
          <w:vanish/>
          <w:color w:val="000000"/>
          <w:sz w:val="24"/>
          <w:szCs w:val="24"/>
        </w:rPr>
      </w:pPr>
      <w:bookmarkStart w:id="239" w:name="_Toc47684265"/>
      <w:bookmarkEnd w:id="239"/>
    </w:p>
    <w:p w14:paraId="774FC0BC">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1.服务范围包括：服务期内，提供对所有终端机的软硬件更新及设备免费保修服务。为站点提供故障报修、技术咨询及技术支持服务。</w:t>
      </w:r>
    </w:p>
    <w:p w14:paraId="0B35F624">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2.服务报障即时响应和7×24小时的热线技术支持，随时解决所发生的问题。如发生紧急故障，在得到用户通知后，半小时内提供电话支持，地级以上城市必须在2小时以内排除故障，县、乡镇、村12小时以内排除故障。</w:t>
      </w:r>
    </w:p>
    <w:p w14:paraId="3D7C641C">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3.提供投注站点终端机的安装指导服务。</w:t>
      </w:r>
    </w:p>
    <w:p w14:paraId="23BF65BD">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4.建立完整的终端维护管理系统，每月向采购人提交一份故障及服务报告。</w:t>
      </w:r>
    </w:p>
    <w:p w14:paraId="056904A3">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5.必须在全省各地市设立维修站，配备一定数量的专职技术人员，对投注站点提供维修及软件升级服务。</w:t>
      </w:r>
    </w:p>
    <w:p w14:paraId="266025CB">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6.提供一年一次的巡检服务，对高销量的投注站，维修服务人员每半年上门对终端机进行检测和保养，并对易耗件进行检修更新。</w:t>
      </w:r>
    </w:p>
    <w:p w14:paraId="2E168D1F">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7.每个维修站及各地市必须配备一定数量的备机备件，以防不时之需。</w:t>
      </w:r>
    </w:p>
    <w:p w14:paraId="6AD26A78">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8.投标人每个服务站所使用的配件及备机必须为采购人采购的投注机配件及备机，不得使用第三方产品，如违反相关法规产生的事故及相关损失由投标人全部承担。需提供终端终端机商服务承诺函或证明文件。</w:t>
      </w:r>
    </w:p>
    <w:p w14:paraId="0BC186B8">
      <w:pPr>
        <w:pStyle w:val="1001"/>
        <w:numPr>
          <w:ilvl w:val="0"/>
          <w:numId w:val="0"/>
        </w:numPr>
        <w:spacing w:line="4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9.因服务期内的机器故障所产生的一切问题（如因打印机所产生的残票等）由中标方负责妥善解决。</w:t>
      </w:r>
    </w:p>
    <w:p w14:paraId="45C530D3">
      <w:pPr>
        <w:pStyle w:val="5"/>
        <w:spacing w:line="460" w:lineRule="exact"/>
        <w:rPr>
          <w:rFonts w:ascii="仿宋" w:hAnsi="仿宋" w:eastAsia="仿宋" w:cs="仿宋"/>
          <w:sz w:val="24"/>
          <w:szCs w:val="24"/>
        </w:rPr>
      </w:pPr>
      <w:bookmarkStart w:id="240" w:name="_Toc47684297"/>
      <w:r>
        <w:rPr>
          <w:rFonts w:hint="eastAsia" w:ascii="仿宋" w:hAnsi="仿宋" w:eastAsia="仿宋" w:cs="仿宋"/>
          <w:sz w:val="24"/>
          <w:szCs w:val="24"/>
        </w:rPr>
        <w:t>3.6验收方式</w:t>
      </w:r>
      <w:bookmarkEnd w:id="240"/>
    </w:p>
    <w:p w14:paraId="4E42B88A">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投注机供货完毕，采购人在收到中标人验收申请后，委托专业人员进行验收评审，并出具项目验收报告。</w:t>
      </w:r>
    </w:p>
    <w:p w14:paraId="02EF2D67">
      <w:pPr>
        <w:spacing w:line="460" w:lineRule="exact"/>
        <w:ind w:firstLine="480" w:firstLineChars="200"/>
        <w:rPr>
          <w:rFonts w:hint="eastAsia" w:ascii="仿宋" w:hAnsi="仿宋" w:eastAsia="仿宋" w:cs="仿宋"/>
          <w:sz w:val="24"/>
          <w:szCs w:val="24"/>
        </w:rPr>
      </w:pPr>
    </w:p>
    <w:p w14:paraId="5CD95262">
      <w:pPr>
        <w:pStyle w:val="814"/>
        <w:spacing w:line="460" w:lineRule="exact"/>
        <w:ind w:firstLine="0"/>
        <w:rPr>
          <w:rFonts w:ascii="仿宋" w:hAnsi="仿宋" w:eastAsia="仿宋" w:cs="仿宋"/>
          <w:b/>
        </w:rPr>
      </w:pPr>
      <w:r>
        <w:rPr>
          <w:rFonts w:hint="eastAsia" w:ascii="仿宋" w:hAnsi="仿宋" w:eastAsia="仿宋" w:cs="仿宋"/>
          <w:b/>
        </w:rPr>
        <w:t>二、样品及演示相关要求如下:</w:t>
      </w:r>
    </w:p>
    <w:p w14:paraId="3F314FC9">
      <w:pPr>
        <w:pStyle w:val="814"/>
        <w:spacing w:line="460" w:lineRule="exact"/>
        <w:ind w:firstLine="0"/>
        <w:rPr>
          <w:rFonts w:ascii="仿宋" w:hAnsi="仿宋" w:eastAsia="仿宋" w:cs="仿宋"/>
          <w:b/>
        </w:rPr>
      </w:pPr>
      <w:r>
        <w:rPr>
          <w:rFonts w:hint="eastAsia" w:ascii="仿宋" w:hAnsi="仿宋" w:eastAsia="仿宋" w:cs="仿宋"/>
          <w:b/>
        </w:rPr>
        <w:t>（一）样机要求：</w:t>
      </w:r>
    </w:p>
    <w:p w14:paraId="27EC7AED">
      <w:pPr>
        <w:spacing w:line="460" w:lineRule="exact"/>
        <w:ind w:firstLine="480" w:firstLineChars="200"/>
        <w:rPr>
          <w:rFonts w:ascii="仿宋" w:hAnsi="仿宋" w:eastAsia="仿宋" w:cs="仿宋"/>
          <w:color w:val="000000"/>
          <w:kern w:val="0"/>
          <w:sz w:val="24"/>
          <w:szCs w:val="24"/>
        </w:rPr>
      </w:pPr>
      <w:r>
        <w:rPr>
          <w:rFonts w:hint="eastAsia" w:ascii="仿宋" w:hAnsi="仿宋" w:eastAsia="仿宋" w:cs="仿宋"/>
          <w:sz w:val="24"/>
          <w:szCs w:val="24"/>
          <w:lang w:bidi="ar"/>
        </w:rPr>
        <w:t>1.参加该项目投标供应商需提供1套样机(下称终端机，包含传统投注机、扫描枪和客显），投标人应确保提交的样机技术指标及配置(功能）与其投标文件陈述的相关内容完全一致，且该样机技术指标及配置(功能）均应至少满足本招标文件所规定的基本要求。</w:t>
      </w:r>
      <w:r>
        <w:rPr>
          <w:rFonts w:hint="eastAsia" w:ascii="仿宋" w:hAnsi="仿宋" w:eastAsia="仿宋" w:cs="仿宋"/>
          <w:color w:val="000000"/>
          <w:kern w:val="0"/>
          <w:sz w:val="24"/>
          <w:szCs w:val="24"/>
        </w:rPr>
        <w:t>若出现投注机样机技术指标及配置(功能)与其投标文件陈述的相关内容不一致的，则以演示现场投注机样机技术指标及配置(功能)为准。</w:t>
      </w:r>
    </w:p>
    <w:p w14:paraId="115463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lang w:bidi="ar"/>
        </w:rPr>
        <w:t>2.演示结束后打开样机，查看样机内部机构设计及装配工艺。</w:t>
      </w:r>
    </w:p>
    <w:p w14:paraId="6EB06F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lang w:bidi="ar"/>
        </w:rPr>
        <w:t>3.评标内容及标准中样机要求</w:t>
      </w:r>
      <w:r>
        <w:rPr>
          <w:rFonts w:hint="eastAsia" w:ascii="仿宋" w:hAnsi="仿宋" w:eastAsia="仿宋" w:cs="仿宋"/>
          <w:sz w:val="24"/>
          <w:szCs w:val="24"/>
          <w:lang w:val="en-US" w:eastAsia="zh-CN" w:bidi="ar"/>
        </w:rPr>
        <w:t>10</w:t>
      </w:r>
      <w:r>
        <w:rPr>
          <w:rFonts w:hint="eastAsia" w:ascii="仿宋" w:hAnsi="仿宋" w:eastAsia="仿宋" w:cs="仿宋"/>
          <w:sz w:val="24"/>
          <w:szCs w:val="24"/>
          <w:lang w:bidi="ar"/>
        </w:rPr>
        <w:t>分，按以下标准计:</w:t>
      </w:r>
    </w:p>
    <w:p w14:paraId="1CEDF60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bidi="ar"/>
        </w:rPr>
        <w:t>1）打印机、扫描读票等易损件是否易拆装维护(</w:t>
      </w:r>
      <w:r>
        <w:rPr>
          <w:rFonts w:hint="eastAsia" w:ascii="仿宋" w:hAnsi="仿宋" w:eastAsia="仿宋" w:cs="仿宋"/>
          <w:sz w:val="24"/>
          <w:szCs w:val="24"/>
          <w:lang w:val="en-US" w:eastAsia="zh-CN" w:bidi="ar"/>
        </w:rPr>
        <w:t>4</w:t>
      </w:r>
      <w:r>
        <w:rPr>
          <w:rFonts w:hint="eastAsia" w:ascii="仿宋" w:hAnsi="仿宋" w:eastAsia="仿宋" w:cs="仿宋"/>
          <w:sz w:val="24"/>
          <w:szCs w:val="24"/>
          <w:lang w:bidi="ar"/>
        </w:rPr>
        <w:t>分</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0,1,2,3,4</w:t>
      </w:r>
      <w:r>
        <w:rPr>
          <w:rFonts w:hint="eastAsia" w:ascii="仿宋" w:hAnsi="仿宋" w:eastAsia="仿宋" w:cs="仿宋"/>
          <w:sz w:val="24"/>
          <w:szCs w:val="24"/>
          <w:lang w:bidi="ar"/>
        </w:rPr>
        <w:t>）。</w:t>
      </w:r>
    </w:p>
    <w:p w14:paraId="276D53A1">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bidi="ar"/>
        </w:rPr>
        <w:t>2</w:t>
      </w:r>
      <w:r>
        <w:rPr>
          <w:rFonts w:hint="eastAsia" w:ascii="仿宋" w:hAnsi="仿宋" w:eastAsia="仿宋" w:cs="仿宋"/>
          <w:sz w:val="24"/>
          <w:szCs w:val="24"/>
          <w:lang w:bidi="ar"/>
        </w:rPr>
        <w:t>）终端机外观设计是否</w:t>
      </w:r>
      <w:r>
        <w:rPr>
          <w:rFonts w:hint="eastAsia" w:ascii="仿宋" w:hAnsi="仿宋" w:eastAsia="仿宋" w:cs="仿宋"/>
          <w:sz w:val="24"/>
          <w:szCs w:val="24"/>
          <w:lang w:val="en-US" w:eastAsia="zh-CN" w:bidi="ar"/>
        </w:rPr>
        <w:t>合理、</w:t>
      </w:r>
      <w:r>
        <w:rPr>
          <w:rFonts w:hint="eastAsia" w:ascii="仿宋" w:hAnsi="仿宋" w:eastAsia="仿宋" w:cs="仿宋"/>
          <w:sz w:val="24"/>
          <w:szCs w:val="24"/>
          <w:lang w:bidi="ar"/>
        </w:rPr>
        <w:t>美观</w:t>
      </w:r>
      <w:r>
        <w:rPr>
          <w:rFonts w:hint="eastAsia" w:ascii="仿宋" w:hAnsi="仿宋" w:eastAsia="仿宋" w:cs="仿宋"/>
          <w:sz w:val="24"/>
          <w:szCs w:val="24"/>
          <w:lang w:eastAsia="zh-CN" w:bidi="ar"/>
        </w:rPr>
        <w:t>、</w:t>
      </w:r>
      <w:r>
        <w:rPr>
          <w:rFonts w:hint="eastAsia" w:ascii="仿宋" w:hAnsi="仿宋" w:eastAsia="仿宋" w:cs="仿宋"/>
          <w:sz w:val="24"/>
          <w:szCs w:val="24"/>
          <w:lang w:bidi="ar"/>
        </w:rPr>
        <w:t>实用，操作友好(3分</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0,1,2,3</w:t>
      </w:r>
      <w:r>
        <w:rPr>
          <w:rFonts w:hint="eastAsia" w:ascii="仿宋" w:hAnsi="仿宋" w:eastAsia="仿宋" w:cs="仿宋"/>
          <w:sz w:val="24"/>
          <w:szCs w:val="24"/>
          <w:lang w:bidi="ar"/>
        </w:rPr>
        <w:t>）。</w:t>
      </w:r>
    </w:p>
    <w:p w14:paraId="21D434AE">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bidi="ar"/>
        </w:rPr>
        <w:t>3</w:t>
      </w:r>
      <w:r>
        <w:rPr>
          <w:rFonts w:hint="eastAsia" w:ascii="仿宋" w:hAnsi="仿宋" w:eastAsia="仿宋" w:cs="仿宋"/>
          <w:sz w:val="24"/>
          <w:szCs w:val="24"/>
          <w:lang w:bidi="ar"/>
        </w:rPr>
        <w:t>）</w:t>
      </w:r>
      <w:r>
        <w:rPr>
          <w:rFonts w:hint="eastAsia" w:ascii="仿宋" w:hAnsi="仿宋" w:eastAsia="仿宋" w:cs="仿宋"/>
          <w:sz w:val="24"/>
          <w:szCs w:val="24"/>
          <w:lang w:val="en-US" w:eastAsia="zh-CN" w:bidi="ar"/>
        </w:rPr>
        <w:t>主板、电源等核心部件是否采用模块化设计，方便更换</w:t>
      </w:r>
      <w:r>
        <w:rPr>
          <w:rFonts w:hint="eastAsia" w:ascii="仿宋" w:hAnsi="仿宋" w:eastAsia="仿宋" w:cs="仿宋"/>
          <w:sz w:val="24"/>
          <w:szCs w:val="24"/>
          <w:lang w:bidi="ar"/>
        </w:rPr>
        <w:t>(</w:t>
      </w:r>
      <w:r>
        <w:rPr>
          <w:rFonts w:hint="eastAsia" w:ascii="仿宋" w:hAnsi="仿宋" w:eastAsia="仿宋" w:cs="仿宋"/>
          <w:sz w:val="24"/>
          <w:szCs w:val="24"/>
          <w:lang w:val="en-US" w:eastAsia="zh-CN" w:bidi="ar"/>
        </w:rPr>
        <w:t>3</w:t>
      </w:r>
      <w:r>
        <w:rPr>
          <w:rFonts w:hint="eastAsia" w:ascii="仿宋" w:hAnsi="仿宋" w:eastAsia="仿宋" w:cs="仿宋"/>
          <w:sz w:val="24"/>
          <w:szCs w:val="24"/>
          <w:lang w:bidi="ar"/>
        </w:rPr>
        <w:t>分</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0,1,2,3</w:t>
      </w:r>
      <w:r>
        <w:rPr>
          <w:rFonts w:hint="eastAsia" w:ascii="仿宋" w:hAnsi="仿宋" w:eastAsia="仿宋" w:cs="仿宋"/>
          <w:sz w:val="24"/>
          <w:szCs w:val="24"/>
          <w:lang w:bidi="ar"/>
        </w:rPr>
        <w:t>）。</w:t>
      </w:r>
    </w:p>
    <w:p w14:paraId="227C55CA">
      <w:pPr>
        <w:snapToGrid w:val="0"/>
        <w:spacing w:line="460" w:lineRule="exact"/>
        <w:ind w:firstLine="480" w:firstLineChars="200"/>
        <w:rPr>
          <w:rFonts w:ascii="仿宋" w:hAnsi="仿宋" w:eastAsia="仿宋" w:cs="仿宋"/>
          <w:sz w:val="24"/>
          <w:szCs w:val="24"/>
        </w:rPr>
      </w:pPr>
    </w:p>
    <w:p w14:paraId="72939B31">
      <w:pPr>
        <w:pStyle w:val="814"/>
        <w:spacing w:line="460" w:lineRule="exact"/>
        <w:ind w:firstLine="0"/>
        <w:rPr>
          <w:rFonts w:ascii="仿宋" w:hAnsi="仿宋" w:eastAsia="仿宋" w:cs="仿宋"/>
          <w:b/>
        </w:rPr>
      </w:pPr>
      <w:r>
        <w:rPr>
          <w:rFonts w:hint="eastAsia" w:ascii="仿宋" w:hAnsi="仿宋" w:eastAsia="仿宋" w:cs="仿宋"/>
          <w:b/>
        </w:rPr>
        <w:t>（二）演示要求:</w:t>
      </w:r>
    </w:p>
    <w:p w14:paraId="6E304DC2">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1.要求投标人对投注机样机、配件及彩票销售相关应用软件的部分配置(功能)进行现场演示，演示时限不超过1</w:t>
      </w:r>
      <w:r>
        <w:rPr>
          <w:rFonts w:ascii="仿宋" w:hAnsi="仿宋" w:eastAsia="仿宋" w:cs="仿宋"/>
          <w:color w:val="000000"/>
          <w:sz w:val="24"/>
          <w:szCs w:val="24"/>
          <w:lang w:bidi="ar"/>
        </w:rPr>
        <w:t>2</w:t>
      </w:r>
      <w:r>
        <w:rPr>
          <w:rFonts w:hint="eastAsia" w:ascii="仿宋" w:hAnsi="仿宋" w:eastAsia="仿宋" w:cs="仿宋"/>
          <w:color w:val="000000"/>
          <w:sz w:val="24"/>
          <w:szCs w:val="24"/>
          <w:lang w:bidi="ar"/>
        </w:rPr>
        <w:t>分钟（不含专家提问时间）。</w:t>
      </w:r>
    </w:p>
    <w:p w14:paraId="7AEB011D">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2.销售、兑奖、查询、打印等正常业务功能的演示内容及分值标准（1</w:t>
      </w:r>
      <w:r>
        <w:rPr>
          <w:rFonts w:ascii="仿宋" w:hAnsi="仿宋" w:eastAsia="仿宋" w:cs="仿宋"/>
          <w:color w:val="000000"/>
          <w:sz w:val="24"/>
          <w:szCs w:val="24"/>
          <w:lang w:bidi="ar"/>
        </w:rPr>
        <w:t>0</w:t>
      </w:r>
      <w:r>
        <w:rPr>
          <w:rFonts w:hint="eastAsia" w:ascii="仿宋" w:hAnsi="仿宋" w:eastAsia="仿宋" w:cs="仿宋"/>
          <w:color w:val="000000"/>
          <w:sz w:val="24"/>
          <w:szCs w:val="24"/>
          <w:lang w:bidi="ar"/>
        </w:rPr>
        <w:t>分）：</w:t>
      </w:r>
    </w:p>
    <w:p w14:paraId="3DA8A286">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（1）打印双色球单式、复式和胆拖投注票各一张，票面条码为PDF417格式、字体、LOGO、内容、布局与采购人现有彩票票面一致。(“双色球样票”演示成功得0.5分，不成功不得分)。</w:t>
      </w:r>
    </w:p>
    <w:p w14:paraId="03D71CCC">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（2）打印快乐8选</w:t>
      </w:r>
      <w:r>
        <w:rPr>
          <w:rFonts w:ascii="仿宋" w:hAnsi="仿宋" w:eastAsia="仿宋" w:cs="仿宋"/>
          <w:color w:val="000000"/>
          <w:sz w:val="24"/>
          <w:szCs w:val="24"/>
          <w:lang w:bidi="ar"/>
        </w:rPr>
        <w:t>3</w:t>
      </w:r>
      <w:r>
        <w:rPr>
          <w:rFonts w:hint="eastAsia" w:ascii="仿宋" w:hAnsi="仿宋" w:eastAsia="仿宋" w:cs="仿宋"/>
          <w:color w:val="000000"/>
          <w:sz w:val="24"/>
          <w:szCs w:val="24"/>
          <w:lang w:bidi="ar"/>
        </w:rPr>
        <w:t>单式、选3复式、选3胆拖票各一张，票面条码为PDF417格式、字体、LOGO、内容、布局与采购人现有彩票票面一致。(“快乐8样票”演示成功得0.5分，不成功不得分)。</w:t>
      </w:r>
    </w:p>
    <w:p w14:paraId="67974B89">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（3）打印七乐彩单式、复式和胆拖投注票各一张，票面条码为PDF417格式、字体、LOGO、内容、布局与采购人现有彩票票面一致。(“七乐彩样票”演示成功得0.5分，不成功不得分)。</w:t>
      </w:r>
    </w:p>
    <w:p w14:paraId="4EF1AB06">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（4）打印3D单选、组选3和组选6投注票各一张，票面条码为PDF417格式、字体、LOGO、内容、布局与采购人现有彩票票面一致。(“3D样票”演示成功得0.5分，不成功不得分)。</w:t>
      </w:r>
    </w:p>
    <w:p w14:paraId="7E79987C">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（5）注销以上演示中任意一张彩票，注销确认前在投注机屏幕显示当前注销票详细内容，注销完成须在票面打印标记（演示成功得1分，不成功不得分）。</w:t>
      </w:r>
    </w:p>
    <w:p w14:paraId="5AC7A7E6">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6）以演示打印的任一张彩票兑奖，兑奖确认前在投注机屏幕显示票的详细中奖信息包括奖等、单注中奖金额、中奖注数、合计奖金、应缴税金等，兑奖成功后须在票面打印标记和中奖金额(演示成功得1分，不成功不得分)。</w:t>
      </w:r>
    </w:p>
    <w:p w14:paraId="42FF9AC0">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（7）查询兑奖演示:针对现场专家指定的任意游戏，可以识别二维条码彩票，中奖查询成功，且中奖票可以兑奖成功 (演示成功得1分，不成功不得分）；</w:t>
      </w:r>
    </w:p>
    <w:p w14:paraId="5C7008A8">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（8）通过管理系统查看设备体检报告，当打印机缺纸时，管理系统能看到设备处于不健康状态，打印机报警。（演示成功得1分，不成功不得分）;</w:t>
      </w:r>
    </w:p>
    <w:p w14:paraId="05F1D7C2">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（9）打印机打印一张彩票，管理系统能看到打印机切刀次数有增加1次。(演示成功得1分，不成功不得分） 。</w:t>
      </w:r>
    </w:p>
    <w:p w14:paraId="5E1B42DA">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（1</w:t>
      </w:r>
      <w:r>
        <w:rPr>
          <w:rFonts w:ascii="仿宋" w:hAnsi="仿宋" w:eastAsia="仿宋" w:cs="仿宋"/>
          <w:color w:val="000000"/>
          <w:sz w:val="24"/>
          <w:szCs w:val="24"/>
          <w:lang w:bidi="ar"/>
        </w:rPr>
        <w:t>0</w:t>
      </w:r>
      <w:r>
        <w:rPr>
          <w:rFonts w:hint="eastAsia" w:ascii="仿宋" w:hAnsi="仿宋" w:eastAsia="仿宋" w:cs="仿宋"/>
          <w:color w:val="000000"/>
          <w:sz w:val="24"/>
          <w:szCs w:val="24"/>
          <w:lang w:bidi="ar"/>
        </w:rPr>
        <w:t>）通过管理系统远程截屏并显示，和投注机显示的当前画面一致。（演示成功得1分，不成功不得分）</w:t>
      </w:r>
    </w:p>
    <w:p w14:paraId="5109757A">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（1</w:t>
      </w:r>
      <w:r>
        <w:rPr>
          <w:rFonts w:ascii="仿宋" w:hAnsi="仿宋" w:eastAsia="仿宋" w:cs="仿宋"/>
          <w:color w:val="000000"/>
          <w:sz w:val="24"/>
          <w:szCs w:val="24"/>
          <w:lang w:bidi="ar"/>
        </w:rPr>
        <w:t>1</w:t>
      </w:r>
      <w:r>
        <w:rPr>
          <w:rFonts w:hint="eastAsia" w:ascii="仿宋" w:hAnsi="仿宋" w:eastAsia="仿宋" w:cs="仿宋"/>
          <w:color w:val="000000"/>
          <w:sz w:val="24"/>
          <w:szCs w:val="24"/>
          <w:lang w:bidi="ar"/>
        </w:rPr>
        <w:t>）通过管理系统推送消息，投注机屏幕能显示相应的消息。（演示成功得1分，不成功不得分）</w:t>
      </w:r>
    </w:p>
    <w:p w14:paraId="0D532D91">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（1</w:t>
      </w:r>
      <w:r>
        <w:rPr>
          <w:rFonts w:ascii="仿宋" w:hAnsi="仿宋" w:eastAsia="仿宋" w:cs="仿宋"/>
          <w:color w:val="000000"/>
          <w:sz w:val="24"/>
          <w:szCs w:val="24"/>
          <w:lang w:bidi="ar"/>
        </w:rPr>
        <w:t>2</w:t>
      </w:r>
      <w:r>
        <w:rPr>
          <w:rFonts w:hint="eastAsia" w:ascii="仿宋" w:hAnsi="仿宋" w:eastAsia="仿宋" w:cs="仿宋"/>
          <w:color w:val="000000"/>
          <w:sz w:val="24"/>
          <w:szCs w:val="24"/>
          <w:lang w:bidi="ar"/>
        </w:rPr>
        <w:t>）通过管理系统查看投注机当天的交易记录情况，投注成功并打印一张彩票后，能看到成功的交易数增加1次；投注失败后，能看到失败的交易数增加1次。（演示成功得1分，不成功不得分）</w:t>
      </w:r>
    </w:p>
    <w:p w14:paraId="1A0D3C04">
      <w:pPr>
        <w:snapToGrid w:val="0"/>
        <w:spacing w:line="460" w:lineRule="exact"/>
        <w:ind w:firstLine="360" w:firstLineChars="150"/>
        <w:rPr>
          <w:rFonts w:ascii="仿宋" w:hAnsi="仿宋" w:eastAsia="仿宋" w:cs="仿宋"/>
          <w:color w:val="000000"/>
          <w:sz w:val="24"/>
          <w:szCs w:val="24"/>
          <w:lang w:bidi="ar"/>
        </w:rPr>
      </w:pPr>
      <w:r>
        <w:rPr>
          <w:rFonts w:hint="eastAsia" w:ascii="仿宋" w:hAnsi="仿宋" w:eastAsia="仿宋" w:cs="仿宋"/>
          <w:color w:val="000000"/>
          <w:sz w:val="24"/>
          <w:szCs w:val="24"/>
          <w:lang w:bidi="ar"/>
        </w:rPr>
        <w:t>3.演示按照专家评标顺序进行，每项演示仅提供1次演示机会。</w:t>
      </w:r>
    </w:p>
    <w:p w14:paraId="0B7516A7">
      <w:pPr>
        <w:snapToGrid w:val="0"/>
        <w:spacing w:line="46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lang w:bidi="ar"/>
        </w:rPr>
        <w:t>4.若需要现有彩票票面信息，可前往杭州市余杭区荆长路539号浙江省福利彩票管理中心查看或到全省各地任一销售网点自行购买打印。</w:t>
      </w:r>
    </w:p>
    <w:p w14:paraId="03C5E487">
      <w:pPr>
        <w:pStyle w:val="814"/>
        <w:spacing w:line="460" w:lineRule="exact"/>
        <w:ind w:firstLine="0"/>
        <w:rPr>
          <w:rFonts w:ascii="仿宋" w:hAnsi="仿宋" w:eastAsia="仿宋" w:cs="仿宋"/>
          <w:b/>
        </w:rPr>
      </w:pPr>
      <w:r>
        <w:rPr>
          <w:rFonts w:hint="eastAsia" w:ascii="仿宋" w:hAnsi="仿宋" w:eastAsia="仿宋" w:cs="仿宋"/>
          <w:b/>
        </w:rPr>
        <w:t>（三）其他要求：</w:t>
      </w:r>
    </w:p>
    <w:p w14:paraId="7F803DC4">
      <w:pPr>
        <w:spacing w:line="4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lang w:bidi="ar"/>
        </w:rPr>
        <w:t>1.所有样品及演示在开标当天开标前半小时安装完毕并摆放至开标室。逾期提供样品视作无样品。采购中心仅提供电源和场地，安装完成后标明投标人名称。[注意：超过截止时间未安装完成的所有后果由投标人承担,进入开标现场的投标相关人员（包括授权代表）必须是本单位人员，均提供身份证复印件并加盖单位公章。]</w:t>
      </w:r>
    </w:p>
    <w:p w14:paraId="2B241B98">
      <w:pPr>
        <w:spacing w:line="46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w:t>
      </w:r>
      <w:r>
        <w:rPr>
          <w:rFonts w:hint="eastAsia" w:ascii="仿宋" w:hAnsi="仿宋" w:eastAsia="仿宋" w:cs="仿宋"/>
          <w:sz w:val="24"/>
          <w:szCs w:val="24"/>
          <w:shd w:val="clear" w:color="auto" w:fill="FFFFFF"/>
          <w:lang w:bidi="ar"/>
        </w:rPr>
        <w:t>开标结束后，所有样机统一由采购人带走，未中标的样品</w:t>
      </w:r>
      <w:r>
        <w:rPr>
          <w:rFonts w:hint="eastAsia" w:ascii="仿宋" w:hAnsi="仿宋" w:eastAsia="仿宋" w:cs="仿宋"/>
          <w:sz w:val="24"/>
          <w:szCs w:val="24"/>
          <w:lang w:bidi="ar"/>
        </w:rPr>
        <w:t>自该项目采购结果公告发布后七个工作日后供应商</w:t>
      </w:r>
      <w:r>
        <w:rPr>
          <w:rFonts w:hint="eastAsia" w:ascii="仿宋" w:hAnsi="仿宋" w:eastAsia="仿宋" w:cs="仿宋"/>
          <w:sz w:val="24"/>
          <w:szCs w:val="24"/>
          <w:shd w:val="clear" w:color="auto" w:fill="FFFFFF"/>
          <w:lang w:bidi="ar"/>
        </w:rPr>
        <w:t>自行带走</w:t>
      </w:r>
      <w:r>
        <w:rPr>
          <w:rFonts w:hint="eastAsia" w:ascii="仿宋" w:hAnsi="仿宋" w:eastAsia="仿宋" w:cs="仿宋"/>
          <w:sz w:val="24"/>
          <w:szCs w:val="24"/>
          <w:lang w:bidi="ar"/>
        </w:rPr>
        <w:t>，中标人的样品不予退还，由采购人保管、封存，并作为履约验收的依据。</w:t>
      </w:r>
    </w:p>
    <w:p w14:paraId="4E145214">
      <w:pPr>
        <w:widowControl/>
        <w:jc w:val="left"/>
        <w:rPr>
          <w:rFonts w:ascii="仿宋" w:hAnsi="仿宋" w:eastAsia="仿宋" w:cs="仿宋"/>
          <w:sz w:val="24"/>
          <w:szCs w:val="24"/>
          <w:lang w:bidi="ar"/>
        </w:rPr>
      </w:pPr>
      <w:r>
        <w:rPr>
          <w:rFonts w:ascii="仿宋" w:hAnsi="仿宋" w:eastAsia="仿宋" w:cs="仿宋"/>
          <w:sz w:val="24"/>
          <w:szCs w:val="24"/>
          <w:lang w:bidi="ar"/>
        </w:rPr>
        <w:br w:type="page"/>
      </w:r>
    </w:p>
    <w:p w14:paraId="06297770">
      <w:pPr>
        <w:spacing w:line="360" w:lineRule="auto"/>
        <w:rPr>
          <w:rFonts w:ascii="仿宋" w:hAnsi="仿宋" w:eastAsia="仿宋" w:cs="仿宋"/>
          <w:b/>
          <w:sz w:val="24"/>
          <w:szCs w:val="24"/>
          <w:lang w:bidi="ar"/>
        </w:rPr>
      </w:pPr>
      <w:r>
        <w:rPr>
          <w:rFonts w:hint="eastAsia" w:ascii="仿宋" w:hAnsi="仿宋" w:eastAsia="仿宋" w:cs="仿宋"/>
          <w:b/>
          <w:sz w:val="24"/>
          <w:szCs w:val="24"/>
          <w:lang w:bidi="ar"/>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03"/>
        <w:gridCol w:w="7077"/>
      </w:tblGrid>
      <w:tr w14:paraId="549A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78" w:type="dxa"/>
            <w:gridSpan w:val="2"/>
            <w:tcBorders>
              <w:top w:val="single" w:color="auto" w:sz="4" w:space="0"/>
              <w:left w:val="single" w:color="auto" w:sz="4" w:space="0"/>
              <w:bottom w:val="single" w:color="auto" w:sz="4" w:space="0"/>
              <w:right w:val="single" w:color="auto" w:sz="4" w:space="0"/>
            </w:tcBorders>
            <w:vAlign w:val="center"/>
          </w:tcPr>
          <w:p w14:paraId="337285DD">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▲项目工期（交货期）及地点</w:t>
            </w:r>
          </w:p>
        </w:tc>
        <w:tc>
          <w:tcPr>
            <w:tcW w:w="7077" w:type="dxa"/>
            <w:tcBorders>
              <w:top w:val="single" w:color="auto" w:sz="4" w:space="0"/>
              <w:left w:val="single" w:color="auto" w:sz="4" w:space="0"/>
              <w:bottom w:val="single" w:color="auto" w:sz="4" w:space="0"/>
              <w:right w:val="single" w:color="auto" w:sz="4" w:space="0"/>
            </w:tcBorders>
            <w:vAlign w:val="center"/>
          </w:tcPr>
          <w:p w14:paraId="03D6B45B">
            <w:pPr>
              <w:spacing w:line="360" w:lineRule="exact"/>
              <w:rPr>
                <w:rFonts w:ascii="仿宋" w:hAnsi="仿宋" w:eastAsia="仿宋" w:cs="仿宋"/>
                <w:color w:val="000000"/>
                <w:sz w:val="24"/>
                <w:szCs w:val="24"/>
                <w:lang w:bidi="ar"/>
              </w:rPr>
            </w:pPr>
            <w:r>
              <w:rPr>
                <w:rFonts w:hint="eastAsia" w:ascii="仿宋" w:hAnsi="仿宋" w:eastAsia="仿宋" w:cs="仿宋"/>
                <w:color w:val="000000"/>
                <w:sz w:val="24"/>
                <w:szCs w:val="24"/>
                <w:lang w:bidi="ar"/>
              </w:rPr>
              <w:t>中标人提供的</w:t>
            </w:r>
            <w:r>
              <w:rPr>
                <w:rFonts w:hint="eastAsia" w:ascii="仿宋" w:hAnsi="仿宋" w:eastAsia="仿宋" w:cs="仿宋"/>
                <w:color w:val="000000"/>
                <w:sz w:val="24"/>
                <w:szCs w:val="24"/>
              </w:rPr>
              <w:t>彩票销售投注机</w:t>
            </w:r>
            <w:r>
              <w:rPr>
                <w:rFonts w:hint="eastAsia" w:ascii="仿宋" w:hAnsi="仿宋" w:eastAsia="仿宋" w:cs="仿宋"/>
                <w:color w:val="000000"/>
                <w:sz w:val="24"/>
                <w:szCs w:val="24"/>
                <w:lang w:bidi="ar"/>
              </w:rPr>
              <w:t>与现销售系统能够无缝的融合对接，验收合格后双方签订合同，开始提供投注机，全部设备</w:t>
            </w:r>
            <w:r>
              <w:rPr>
                <w:rFonts w:ascii="仿宋" w:hAnsi="仿宋" w:eastAsia="仿宋" w:cs="仿宋"/>
                <w:color w:val="000000"/>
                <w:sz w:val="24"/>
                <w:szCs w:val="24"/>
                <w:lang w:bidi="ar"/>
              </w:rPr>
              <w:t>4000</w:t>
            </w:r>
            <w:r>
              <w:rPr>
                <w:rFonts w:hint="eastAsia" w:ascii="仿宋" w:hAnsi="仿宋" w:eastAsia="仿宋" w:cs="仿宋"/>
                <w:color w:val="000000"/>
                <w:sz w:val="24"/>
                <w:szCs w:val="24"/>
                <w:lang w:bidi="ar"/>
              </w:rPr>
              <w:t>台须在合同签订后的</w:t>
            </w:r>
            <w:r>
              <w:rPr>
                <w:rFonts w:ascii="仿宋" w:hAnsi="仿宋" w:eastAsia="仿宋" w:cs="仿宋"/>
                <w:sz w:val="24"/>
                <w:szCs w:val="24"/>
                <w:lang w:bidi="ar"/>
              </w:rPr>
              <w:t>30</w:t>
            </w:r>
            <w:r>
              <w:rPr>
                <w:rFonts w:hint="eastAsia" w:ascii="仿宋" w:hAnsi="仿宋" w:eastAsia="仿宋" w:cs="仿宋"/>
                <w:sz w:val="24"/>
                <w:szCs w:val="24"/>
                <w:lang w:bidi="ar"/>
              </w:rPr>
              <w:t>日</w:t>
            </w:r>
            <w:r>
              <w:rPr>
                <w:rFonts w:hint="eastAsia" w:ascii="仿宋" w:hAnsi="仿宋" w:eastAsia="仿宋" w:cs="仿宋"/>
                <w:color w:val="000000"/>
                <w:sz w:val="24"/>
                <w:szCs w:val="24"/>
                <w:lang w:bidi="ar"/>
              </w:rPr>
              <w:t>内完成交货并保证系统集成、安装调试交付采购人验收通过。</w:t>
            </w:r>
          </w:p>
          <w:p w14:paraId="4D5B4C7A">
            <w:pPr>
              <w:spacing w:line="360" w:lineRule="exact"/>
              <w:rPr>
                <w:rFonts w:ascii="仿宋" w:hAnsi="仿宋" w:eastAsia="仿宋" w:cs="仿宋"/>
                <w:color w:val="000000"/>
                <w:sz w:val="24"/>
                <w:szCs w:val="24"/>
              </w:rPr>
            </w:pPr>
            <w:r>
              <w:rPr>
                <w:rFonts w:hint="eastAsia" w:ascii="仿宋" w:hAnsi="仿宋" w:eastAsia="仿宋" w:cs="仿宋"/>
                <w:color w:val="000000"/>
                <w:sz w:val="24"/>
                <w:szCs w:val="24"/>
                <w:lang w:bidi="ar"/>
              </w:rPr>
              <w:t>实施地点：采购人指定省内地点，供货范围到浙江省。</w:t>
            </w:r>
          </w:p>
        </w:tc>
      </w:tr>
      <w:tr w14:paraId="72EF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78" w:type="dxa"/>
            <w:gridSpan w:val="2"/>
            <w:tcBorders>
              <w:top w:val="single" w:color="auto" w:sz="4" w:space="0"/>
              <w:left w:val="single" w:color="auto" w:sz="4" w:space="0"/>
              <w:bottom w:val="single" w:color="auto" w:sz="4" w:space="0"/>
              <w:right w:val="single" w:color="auto" w:sz="4" w:space="0"/>
            </w:tcBorders>
            <w:vAlign w:val="center"/>
          </w:tcPr>
          <w:p w14:paraId="2504D99C">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▲付款条件（明确是否需要履约保证金）</w:t>
            </w:r>
          </w:p>
        </w:tc>
        <w:tc>
          <w:tcPr>
            <w:tcW w:w="7077" w:type="dxa"/>
            <w:tcBorders>
              <w:top w:val="single" w:color="auto" w:sz="4" w:space="0"/>
              <w:left w:val="single" w:color="auto" w:sz="4" w:space="0"/>
              <w:bottom w:val="single" w:color="auto" w:sz="4" w:space="0"/>
              <w:right w:val="single" w:color="auto" w:sz="4" w:space="0"/>
            </w:tcBorders>
            <w:vAlign w:val="center"/>
          </w:tcPr>
          <w:p w14:paraId="0A564DCF">
            <w:pPr>
              <w:spacing w:line="360" w:lineRule="exact"/>
              <w:rPr>
                <w:rFonts w:ascii="仿宋" w:hAnsi="仿宋" w:eastAsia="仿宋" w:cs="仿宋"/>
                <w:b/>
                <w:color w:val="000000"/>
                <w:sz w:val="24"/>
                <w:szCs w:val="24"/>
              </w:rPr>
            </w:pPr>
            <w:r>
              <w:rPr>
                <w:rFonts w:hint="eastAsia" w:ascii="仿宋" w:hAnsi="仿宋" w:eastAsia="仿宋" w:cs="仿宋"/>
                <w:sz w:val="24"/>
                <w:szCs w:val="24"/>
                <w:lang w:bidi="ar"/>
              </w:rPr>
              <w:t>项目签订合同后支付合同总价40%为预付款，全部交货验收合格30天内支付合同总价30%；合同执行第二年开始后三年每年根据各地市满意度支付合同总价10%，用户满意度评分90分（含）以上按合同支付。 履约保证金：无。</w:t>
            </w:r>
          </w:p>
        </w:tc>
      </w:tr>
      <w:tr w14:paraId="31CF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78" w:type="dxa"/>
            <w:gridSpan w:val="2"/>
            <w:tcBorders>
              <w:top w:val="single" w:color="auto" w:sz="4" w:space="0"/>
              <w:left w:val="single" w:color="auto" w:sz="4" w:space="0"/>
              <w:bottom w:val="single" w:color="auto" w:sz="4" w:space="0"/>
              <w:right w:val="single" w:color="auto" w:sz="4" w:space="0"/>
            </w:tcBorders>
            <w:vAlign w:val="center"/>
          </w:tcPr>
          <w:p w14:paraId="5B47B246">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违约责任及争议解决方式</w:t>
            </w:r>
          </w:p>
        </w:tc>
        <w:tc>
          <w:tcPr>
            <w:tcW w:w="7077" w:type="dxa"/>
            <w:tcBorders>
              <w:top w:val="single" w:color="auto" w:sz="4" w:space="0"/>
              <w:left w:val="single" w:color="auto" w:sz="4" w:space="0"/>
              <w:bottom w:val="single" w:color="auto" w:sz="4" w:space="0"/>
              <w:right w:val="single" w:color="auto" w:sz="4" w:space="0"/>
            </w:tcBorders>
            <w:vAlign w:val="center"/>
          </w:tcPr>
          <w:p w14:paraId="3DD02C30">
            <w:pPr>
              <w:spacing w:line="360" w:lineRule="exact"/>
              <w:rPr>
                <w:rFonts w:ascii="仿宋" w:hAnsi="仿宋" w:eastAsia="仿宋" w:cs="仿宋"/>
                <w:color w:val="000000"/>
                <w:sz w:val="24"/>
                <w:szCs w:val="24"/>
              </w:rPr>
            </w:pPr>
            <w:r>
              <w:rPr>
                <w:rFonts w:hint="eastAsia" w:ascii="仿宋" w:hAnsi="仿宋" w:eastAsia="仿宋" w:cs="仿宋"/>
                <w:color w:val="000000"/>
                <w:sz w:val="24"/>
                <w:szCs w:val="24"/>
              </w:rPr>
              <w:t>无特别说明，按“第五章  浙江省政府采购合同主要条款指引”相关违约责任及争议解决方式内容。</w:t>
            </w:r>
          </w:p>
        </w:tc>
      </w:tr>
      <w:tr w14:paraId="1503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4697F85">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售</w:t>
            </w:r>
          </w:p>
          <w:p w14:paraId="68C220BC">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后</w:t>
            </w:r>
          </w:p>
          <w:p w14:paraId="2E0A4653">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服务</w:t>
            </w:r>
          </w:p>
        </w:tc>
        <w:tc>
          <w:tcPr>
            <w:tcW w:w="1003" w:type="dxa"/>
            <w:tcBorders>
              <w:top w:val="single" w:color="auto" w:sz="4" w:space="0"/>
              <w:left w:val="single" w:color="auto" w:sz="4" w:space="0"/>
              <w:bottom w:val="single" w:color="auto" w:sz="4" w:space="0"/>
              <w:right w:val="single" w:color="auto" w:sz="4" w:space="0"/>
            </w:tcBorders>
            <w:vAlign w:val="center"/>
          </w:tcPr>
          <w:p w14:paraId="58B8E05B">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项目维护计划</w:t>
            </w:r>
          </w:p>
        </w:tc>
        <w:tc>
          <w:tcPr>
            <w:tcW w:w="7077" w:type="dxa"/>
            <w:tcBorders>
              <w:top w:val="single" w:color="auto" w:sz="4" w:space="0"/>
              <w:left w:val="single" w:color="auto" w:sz="4" w:space="0"/>
              <w:bottom w:val="single" w:color="auto" w:sz="4" w:space="0"/>
              <w:right w:val="single" w:color="auto" w:sz="4" w:space="0"/>
            </w:tcBorders>
            <w:vAlign w:val="center"/>
          </w:tcPr>
          <w:p w14:paraId="5CA743E1">
            <w:pPr>
              <w:widowControl/>
              <w:spacing w:line="360" w:lineRule="exact"/>
              <w:jc w:val="left"/>
              <w:rPr>
                <w:rFonts w:hint="eastAsia" w:ascii="仿宋" w:hAnsi="仿宋" w:eastAsia="仿宋" w:cs="仿宋"/>
                <w:b/>
                <w:sz w:val="24"/>
                <w:szCs w:val="24"/>
                <w:lang w:eastAsia="zh-CN" w:bidi="ar"/>
              </w:rPr>
            </w:pPr>
            <w:r>
              <w:rPr>
                <w:rFonts w:hint="eastAsia" w:ascii="仿宋" w:hAnsi="仿宋" w:eastAsia="仿宋" w:cs="仿宋"/>
                <w:b/>
                <w:sz w:val="24"/>
                <w:szCs w:val="24"/>
                <w:lang w:bidi="ar"/>
              </w:rPr>
              <w:t>保修期从项目验收结束之后开始计算为期三年</w:t>
            </w:r>
            <w:r>
              <w:rPr>
                <w:rFonts w:hint="eastAsia" w:ascii="仿宋" w:hAnsi="仿宋" w:eastAsia="仿宋" w:cs="仿宋"/>
                <w:sz w:val="24"/>
                <w:szCs w:val="24"/>
                <w:lang w:bidi="ar"/>
              </w:rPr>
              <w:t>。投标人应定期对彩票销售投注机进行巡检，主动排查可能出现的隐患，更换系统正常使用情况下损坏的部件，保障设备能够正常运行。巡检过程中巡检服务人员对投注站的销售人员、省福彩管理中心的技术人员、市场管理人员、销售人员等提供现场设备维护、简单故障排除等技术方面的培训。同时收集销售人员或中心技术人员在使用、操作或维护维修方面的意见、建议，及时给予分析。采购方每年组织（彩票销售投注机投所放的各市县中心）对项目用户满意度进行打分，合同执行后三年每年根据各地市满意度支付合同总价10%，用户满意度评分90分（含）以上按合同支付；用户满意度评分在80-90分的，按合同总价8%支付，</w:t>
            </w:r>
            <w:r>
              <w:rPr>
                <w:rFonts w:hint="eastAsia" w:ascii="仿宋" w:hAnsi="仿宋" w:eastAsia="仿宋" w:cs="仿宋"/>
                <w:b/>
                <w:sz w:val="24"/>
                <w:szCs w:val="24"/>
                <w:lang w:bidi="ar"/>
              </w:rPr>
              <w:t>项目用户满意度评分连续两年低于80分，采购方有权终止支付后续合同款，并将该剩余款项用于彩票销售投注机后续维护招标。投标人需根据项目需求在投标文件中提供详细项目维护计划。</w:t>
            </w:r>
            <w:r>
              <w:rPr>
                <w:rFonts w:hint="eastAsia" w:ascii="仿宋" w:hAnsi="仿宋" w:eastAsia="仿宋" w:cs="仿宋"/>
                <w:b w:val="0"/>
                <w:bCs/>
                <w:sz w:val="24"/>
                <w:szCs w:val="24"/>
                <w:lang w:eastAsia="zh-CN" w:bidi="ar"/>
              </w:rPr>
              <w:t>（</w:t>
            </w:r>
            <w:r>
              <w:rPr>
                <w:rFonts w:hint="eastAsia" w:ascii="仿宋" w:hAnsi="仿宋" w:eastAsia="仿宋" w:cs="仿宋"/>
                <w:b w:val="0"/>
                <w:bCs/>
                <w:sz w:val="24"/>
                <w:szCs w:val="24"/>
                <w:lang w:val="en-US" w:eastAsia="zh-CN" w:bidi="ar"/>
              </w:rPr>
              <w:t>5分，0,1,2,3,4,5</w:t>
            </w:r>
            <w:r>
              <w:rPr>
                <w:rFonts w:hint="eastAsia" w:ascii="仿宋" w:hAnsi="仿宋" w:eastAsia="仿宋" w:cs="仿宋"/>
                <w:b w:val="0"/>
                <w:bCs/>
                <w:sz w:val="24"/>
                <w:szCs w:val="24"/>
                <w:lang w:eastAsia="zh-CN" w:bidi="ar"/>
              </w:rPr>
              <w:t>）</w:t>
            </w:r>
          </w:p>
        </w:tc>
      </w:tr>
      <w:tr w14:paraId="1021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049AD34">
            <w:pPr>
              <w:widowControl/>
              <w:spacing w:line="360" w:lineRule="exact"/>
              <w:jc w:val="left"/>
              <w:rPr>
                <w:rFonts w:ascii="仿宋" w:hAnsi="仿宋" w:eastAsia="仿宋" w:cs="仿宋"/>
                <w:b/>
                <w:color w:val="000000"/>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40E16D57">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响应情况</w:t>
            </w:r>
          </w:p>
        </w:tc>
        <w:tc>
          <w:tcPr>
            <w:tcW w:w="7077" w:type="dxa"/>
            <w:tcBorders>
              <w:top w:val="single" w:color="auto" w:sz="4" w:space="0"/>
              <w:left w:val="single" w:color="auto" w:sz="4" w:space="0"/>
              <w:bottom w:val="single" w:color="auto" w:sz="4" w:space="0"/>
              <w:right w:val="single" w:color="auto" w:sz="4" w:space="0"/>
            </w:tcBorders>
            <w:vAlign w:val="center"/>
          </w:tcPr>
          <w:p w14:paraId="446D0080">
            <w:pPr>
              <w:spacing w:line="360" w:lineRule="exact"/>
              <w:rPr>
                <w:rFonts w:hint="eastAsia" w:ascii="仿宋" w:hAnsi="仿宋" w:eastAsia="仿宋" w:cs="仿宋"/>
                <w:b/>
                <w:bCs/>
                <w:color w:val="000000"/>
                <w:sz w:val="24"/>
                <w:szCs w:val="24"/>
                <w:lang w:eastAsia="zh-CN"/>
              </w:rPr>
            </w:pPr>
            <w:r>
              <w:rPr>
                <w:rFonts w:hint="eastAsia" w:ascii="仿宋" w:hAnsi="仿宋" w:eastAsia="仿宋" w:cs="仿宋"/>
                <w:sz w:val="24"/>
                <w:szCs w:val="24"/>
                <w:lang w:bidi="ar"/>
              </w:rPr>
              <w:t>投标人应设立远程技术支持服务并提供服务热线，提供7x24小时的远程技术支持服务。根据远程服务的紧急和重要程度不同，对服务进行分级处理，能够保证紧急和重要的服务得到任务优先、及时的处理，保证投注终端正常运行。投标人需根据项目需求在投标文件中提供详细售后服务响应方案。</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5分，0,1,2,3,4,5</w:t>
            </w:r>
            <w:r>
              <w:rPr>
                <w:rFonts w:hint="eastAsia" w:ascii="仿宋" w:hAnsi="仿宋" w:eastAsia="仿宋" w:cs="仿宋"/>
                <w:sz w:val="24"/>
                <w:szCs w:val="24"/>
                <w:lang w:eastAsia="zh-CN" w:bidi="ar"/>
              </w:rPr>
              <w:t>）</w:t>
            </w:r>
          </w:p>
        </w:tc>
      </w:tr>
      <w:tr w14:paraId="56FF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AA30059">
            <w:pPr>
              <w:widowControl/>
              <w:spacing w:line="360" w:lineRule="exact"/>
              <w:jc w:val="left"/>
              <w:rPr>
                <w:rFonts w:ascii="仿宋" w:hAnsi="仿宋" w:eastAsia="仿宋" w:cs="仿宋"/>
                <w:b/>
                <w:color w:val="000000"/>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001E1015">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技术培训</w:t>
            </w:r>
          </w:p>
        </w:tc>
        <w:tc>
          <w:tcPr>
            <w:tcW w:w="7077" w:type="dxa"/>
            <w:tcBorders>
              <w:top w:val="single" w:color="auto" w:sz="4" w:space="0"/>
              <w:left w:val="single" w:color="auto" w:sz="4" w:space="0"/>
              <w:bottom w:val="single" w:color="auto" w:sz="4" w:space="0"/>
              <w:right w:val="single" w:color="auto" w:sz="4" w:space="0"/>
            </w:tcBorders>
            <w:vAlign w:val="center"/>
          </w:tcPr>
          <w:p w14:paraId="5C14BBBE">
            <w:pPr>
              <w:spacing w:line="360" w:lineRule="exact"/>
              <w:rPr>
                <w:rFonts w:hint="eastAsia" w:ascii="仿宋" w:hAnsi="仿宋" w:eastAsia="仿宋" w:cs="仿宋"/>
                <w:color w:val="000000"/>
                <w:sz w:val="24"/>
                <w:szCs w:val="24"/>
                <w:lang w:eastAsia="zh-CN"/>
              </w:rPr>
            </w:pPr>
            <w:r>
              <w:rPr>
                <w:rFonts w:hint="eastAsia" w:ascii="仿宋" w:hAnsi="仿宋" w:eastAsia="仿宋" w:cs="仿宋"/>
                <w:sz w:val="24"/>
                <w:szCs w:val="24"/>
                <w:lang w:bidi="ar"/>
              </w:rPr>
              <w:t>要求供应商对使用方人员进行培训并提供培训资料或视频，达到使用方人员可以独立操作、维护、管理，供应商在投标文件中应提出培训内容和计划，培训费用由供应商承担。投标人需根据项目需求在投标文件中提供详细技术培训方案。</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5分，0,1,2,3,4,5</w:t>
            </w:r>
            <w:r>
              <w:rPr>
                <w:rFonts w:hint="eastAsia" w:ascii="仿宋" w:hAnsi="仿宋" w:eastAsia="仿宋" w:cs="仿宋"/>
                <w:sz w:val="24"/>
                <w:szCs w:val="24"/>
                <w:lang w:eastAsia="zh-CN" w:bidi="ar"/>
              </w:rPr>
              <w:t>）</w:t>
            </w:r>
          </w:p>
        </w:tc>
      </w:tr>
      <w:tr w14:paraId="0936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5" w:type="dxa"/>
            <w:tcBorders>
              <w:top w:val="single" w:color="auto" w:sz="4" w:space="0"/>
              <w:left w:val="single" w:color="auto" w:sz="4" w:space="0"/>
              <w:bottom w:val="single" w:color="auto" w:sz="4" w:space="0"/>
              <w:right w:val="single" w:color="auto" w:sz="4" w:space="0"/>
            </w:tcBorders>
            <w:vAlign w:val="center"/>
          </w:tcPr>
          <w:p w14:paraId="12B7A676">
            <w:pPr>
              <w:widowControl/>
              <w:spacing w:line="360" w:lineRule="exact"/>
              <w:jc w:val="left"/>
              <w:rPr>
                <w:rFonts w:ascii="仿宋" w:hAnsi="仿宋" w:eastAsia="仿宋" w:cs="仿宋"/>
                <w:b/>
                <w:color w:val="000000"/>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6999E452">
            <w:pPr>
              <w:snapToGrid w:val="0"/>
              <w:spacing w:line="360" w:lineRule="exact"/>
              <w:jc w:val="left"/>
              <w:rPr>
                <w:rFonts w:ascii="仿宋" w:hAnsi="仿宋" w:eastAsia="仿宋" w:cs="仿宋"/>
                <w:b/>
                <w:color w:val="000000"/>
                <w:sz w:val="24"/>
                <w:szCs w:val="24"/>
              </w:rPr>
            </w:pPr>
            <w:r>
              <w:rPr>
                <w:rFonts w:hint="eastAsia" w:ascii="仿宋" w:hAnsi="仿宋" w:eastAsia="仿宋" w:cs="仿宋"/>
                <w:b/>
                <w:sz w:val="24"/>
                <w:szCs w:val="24"/>
                <w:lang w:bidi="ar"/>
              </w:rPr>
              <w:t>备品备件及耗材等要求</w:t>
            </w:r>
          </w:p>
        </w:tc>
        <w:tc>
          <w:tcPr>
            <w:tcW w:w="7077" w:type="dxa"/>
            <w:tcBorders>
              <w:top w:val="single" w:color="auto" w:sz="4" w:space="0"/>
              <w:left w:val="single" w:color="auto" w:sz="4" w:space="0"/>
              <w:bottom w:val="single" w:color="auto" w:sz="4" w:space="0"/>
              <w:right w:val="single" w:color="auto" w:sz="4" w:space="0"/>
            </w:tcBorders>
            <w:vAlign w:val="center"/>
          </w:tcPr>
          <w:p w14:paraId="4F5C0F37">
            <w:pPr>
              <w:spacing w:line="360" w:lineRule="exact"/>
              <w:rPr>
                <w:rFonts w:ascii="仿宋" w:hAnsi="仿宋" w:eastAsia="仿宋" w:cs="仿宋"/>
                <w:sz w:val="24"/>
                <w:szCs w:val="24"/>
                <w:lang w:bidi="ar"/>
              </w:rPr>
            </w:pPr>
            <w:r>
              <w:rPr>
                <w:rFonts w:hint="eastAsia" w:ascii="仿宋" w:hAnsi="仿宋" w:eastAsia="仿宋" w:cs="仿宋"/>
                <w:sz w:val="24"/>
                <w:szCs w:val="24"/>
                <w:lang w:bidi="ar"/>
              </w:rPr>
              <w:t>中标供应商须向采购方提供相当于中标彩票销售投注机总台数6%（</w:t>
            </w:r>
            <w:r>
              <w:rPr>
                <w:rFonts w:ascii="仿宋" w:hAnsi="仿宋" w:eastAsia="仿宋" w:cs="仿宋"/>
                <w:sz w:val="24"/>
                <w:szCs w:val="24"/>
                <w:lang w:bidi="ar"/>
              </w:rPr>
              <w:t>240</w:t>
            </w:r>
            <w:r>
              <w:rPr>
                <w:rFonts w:hint="eastAsia" w:ascii="仿宋" w:hAnsi="仿宋" w:eastAsia="仿宋" w:cs="仿宋"/>
                <w:sz w:val="24"/>
                <w:szCs w:val="24"/>
                <w:lang w:bidi="ar"/>
              </w:rPr>
              <w:t>台）的维修备用彩票销售投注机，并随首批货物同时按需求交付至采购人指定地点。该备机由甲方免费使用6年，6年后由乙方收回。</w:t>
            </w:r>
          </w:p>
        </w:tc>
      </w:tr>
      <w:tr w14:paraId="6656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7AF96B4">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履约能力</w:t>
            </w:r>
          </w:p>
        </w:tc>
        <w:tc>
          <w:tcPr>
            <w:tcW w:w="1003" w:type="dxa"/>
            <w:tcBorders>
              <w:top w:val="single" w:color="auto" w:sz="4" w:space="0"/>
              <w:left w:val="single" w:color="auto" w:sz="4" w:space="0"/>
              <w:bottom w:val="single" w:color="auto" w:sz="4" w:space="0"/>
              <w:right w:val="single" w:color="auto" w:sz="4" w:space="0"/>
            </w:tcBorders>
            <w:vAlign w:val="center"/>
          </w:tcPr>
          <w:p w14:paraId="741B7249">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投标人技术力量情况</w:t>
            </w:r>
          </w:p>
        </w:tc>
        <w:tc>
          <w:tcPr>
            <w:tcW w:w="7077" w:type="dxa"/>
            <w:tcBorders>
              <w:top w:val="single" w:color="auto" w:sz="4" w:space="0"/>
              <w:left w:val="single" w:color="auto" w:sz="4" w:space="0"/>
              <w:bottom w:val="single" w:color="auto" w:sz="4" w:space="0"/>
              <w:right w:val="single" w:color="auto" w:sz="4" w:space="0"/>
            </w:tcBorders>
            <w:vAlign w:val="center"/>
          </w:tcPr>
          <w:p w14:paraId="254A4CFE">
            <w:pPr>
              <w:spacing w:before="156" w:beforeLines="50" w:after="156" w:afterLines="50" w:line="360" w:lineRule="exact"/>
              <w:rPr>
                <w:rFonts w:ascii="仿宋" w:hAnsi="仿宋" w:eastAsia="仿宋" w:cs="仿宋"/>
                <w:bCs/>
                <w:sz w:val="24"/>
                <w:szCs w:val="24"/>
              </w:rPr>
            </w:pPr>
            <w:r>
              <w:rPr>
                <w:rFonts w:hint="eastAsia" w:ascii="仿宋" w:hAnsi="仿宋" w:eastAsia="仿宋" w:cs="仿宋"/>
                <w:bCs/>
                <w:sz w:val="24"/>
                <w:szCs w:val="24"/>
                <w:lang w:bidi="ar"/>
              </w:rPr>
              <w:t>投标人具有三级</w:t>
            </w:r>
            <w:r>
              <w:rPr>
                <w:rFonts w:hint="eastAsia" w:ascii="仿宋" w:hAnsi="仿宋" w:eastAsia="仿宋" w:cs="仿宋"/>
                <w:bCs/>
                <w:sz w:val="24"/>
                <w:szCs w:val="24"/>
                <w:lang w:eastAsia="zh-CN" w:bidi="ar"/>
              </w:rPr>
              <w:t>（</w:t>
            </w:r>
            <w:r>
              <w:rPr>
                <w:rFonts w:hint="eastAsia" w:ascii="仿宋" w:hAnsi="仿宋" w:eastAsia="仿宋" w:cs="仿宋"/>
                <w:bCs/>
                <w:sz w:val="24"/>
                <w:szCs w:val="24"/>
                <w:lang w:val="en-US" w:eastAsia="zh-CN" w:bidi="ar"/>
              </w:rPr>
              <w:t>含</w:t>
            </w:r>
            <w:r>
              <w:rPr>
                <w:rFonts w:hint="eastAsia" w:ascii="仿宋" w:hAnsi="仿宋" w:eastAsia="仿宋" w:cs="仿宋"/>
                <w:bCs/>
                <w:sz w:val="24"/>
                <w:szCs w:val="24"/>
                <w:lang w:eastAsia="zh-CN" w:bidi="ar"/>
              </w:rPr>
              <w:t>）</w:t>
            </w:r>
            <w:r>
              <w:rPr>
                <w:rFonts w:hint="eastAsia" w:ascii="仿宋" w:hAnsi="仿宋" w:eastAsia="仿宋" w:cs="仿宋"/>
                <w:bCs/>
                <w:sz w:val="24"/>
                <w:szCs w:val="24"/>
                <w:lang w:bidi="ar"/>
              </w:rPr>
              <w:t>以上软件安全开发服务资质同类及以上得0.5分，不提供不得分。</w:t>
            </w:r>
          </w:p>
          <w:p w14:paraId="76711982">
            <w:pPr>
              <w:spacing w:before="156" w:beforeLines="50" w:after="156" w:afterLines="50" w:line="360" w:lineRule="exact"/>
              <w:jc w:val="left"/>
              <w:rPr>
                <w:rFonts w:ascii="仿宋" w:hAnsi="仿宋" w:eastAsia="仿宋" w:cs="仿宋"/>
                <w:bCs/>
                <w:sz w:val="24"/>
                <w:szCs w:val="24"/>
              </w:rPr>
            </w:pPr>
            <w:r>
              <w:rPr>
                <w:rFonts w:hint="eastAsia" w:ascii="仿宋" w:hAnsi="仿宋" w:eastAsia="仿宋" w:cs="仿宋"/>
                <w:bCs/>
                <w:sz w:val="24"/>
                <w:szCs w:val="24"/>
                <w:lang w:bidi="ar"/>
              </w:rPr>
              <w:t>投标人具有职业健康安全管理体系认证证书得0.5分，提供资质证书复印件加盖公章，否则不得分。</w:t>
            </w:r>
          </w:p>
          <w:p w14:paraId="7F56E2FB">
            <w:pPr>
              <w:spacing w:before="156" w:beforeLines="50" w:after="156" w:afterLines="50" w:line="360" w:lineRule="exact"/>
              <w:rPr>
                <w:rFonts w:ascii="仿宋" w:hAnsi="仿宋" w:eastAsia="仿宋" w:cs="仿宋"/>
                <w:bCs/>
                <w:sz w:val="24"/>
                <w:szCs w:val="24"/>
              </w:rPr>
            </w:pPr>
            <w:r>
              <w:rPr>
                <w:rFonts w:hint="eastAsia" w:ascii="仿宋" w:hAnsi="仿宋" w:eastAsia="仿宋" w:cs="仿宋"/>
                <w:bCs/>
                <w:sz w:val="24"/>
                <w:szCs w:val="24"/>
                <w:lang w:bidi="ar"/>
              </w:rPr>
              <w:t>投标人提供针对本项目开发能力的证明材料，每提供一项相关的自有技术著作权证书得0.5分，满分1分。</w:t>
            </w:r>
          </w:p>
          <w:p w14:paraId="71A10FA4">
            <w:pPr>
              <w:spacing w:before="156" w:beforeLines="50" w:after="156" w:afterLines="50" w:line="360" w:lineRule="exact"/>
              <w:rPr>
                <w:rFonts w:ascii="仿宋" w:hAnsi="仿宋" w:eastAsia="仿宋" w:cs="仿宋"/>
                <w:bCs/>
                <w:sz w:val="24"/>
                <w:szCs w:val="24"/>
              </w:rPr>
            </w:pPr>
            <w:r>
              <w:rPr>
                <w:rFonts w:hint="eastAsia" w:ascii="仿宋" w:hAnsi="仿宋" w:eastAsia="仿宋" w:cs="仿宋"/>
                <w:bCs/>
                <w:sz w:val="24"/>
                <w:szCs w:val="24"/>
                <w:lang w:bidi="ar"/>
              </w:rPr>
              <w:t>投标人具有三级</w:t>
            </w:r>
            <w:r>
              <w:rPr>
                <w:rFonts w:hint="eastAsia" w:ascii="仿宋" w:hAnsi="仿宋" w:eastAsia="仿宋" w:cs="仿宋"/>
                <w:bCs/>
                <w:sz w:val="24"/>
                <w:szCs w:val="24"/>
                <w:lang w:eastAsia="zh-CN" w:bidi="ar"/>
              </w:rPr>
              <w:t>（</w:t>
            </w:r>
            <w:r>
              <w:rPr>
                <w:rFonts w:hint="eastAsia" w:ascii="仿宋" w:hAnsi="仿宋" w:eastAsia="仿宋" w:cs="仿宋"/>
                <w:bCs/>
                <w:sz w:val="24"/>
                <w:szCs w:val="24"/>
                <w:lang w:val="en-US" w:eastAsia="zh-CN" w:bidi="ar"/>
              </w:rPr>
              <w:t>含</w:t>
            </w:r>
            <w:r>
              <w:rPr>
                <w:rFonts w:hint="eastAsia" w:ascii="仿宋" w:hAnsi="仿宋" w:eastAsia="仿宋" w:cs="仿宋"/>
                <w:bCs/>
                <w:sz w:val="24"/>
                <w:szCs w:val="24"/>
                <w:lang w:eastAsia="zh-CN" w:bidi="ar"/>
              </w:rPr>
              <w:t>）</w:t>
            </w:r>
            <w:r>
              <w:rPr>
                <w:rFonts w:hint="eastAsia" w:ascii="仿宋" w:hAnsi="仿宋" w:eastAsia="仿宋" w:cs="仿宋"/>
                <w:bCs/>
                <w:sz w:val="24"/>
                <w:szCs w:val="24"/>
                <w:lang w:bidi="ar"/>
              </w:rPr>
              <w:t>以上信息系统安全集成服务资质同类及以上得</w:t>
            </w:r>
            <w:r>
              <w:rPr>
                <w:rFonts w:hint="eastAsia" w:ascii="仿宋" w:hAnsi="仿宋" w:eastAsia="仿宋" w:cs="仿宋"/>
                <w:bCs/>
                <w:sz w:val="24"/>
                <w:szCs w:val="24"/>
                <w:lang w:val="en-US" w:eastAsia="zh-CN" w:bidi="ar"/>
              </w:rPr>
              <w:t>0.5</w:t>
            </w:r>
            <w:r>
              <w:rPr>
                <w:rFonts w:hint="eastAsia" w:ascii="仿宋" w:hAnsi="仿宋" w:eastAsia="仿宋" w:cs="仿宋"/>
                <w:bCs/>
                <w:sz w:val="24"/>
                <w:szCs w:val="24"/>
                <w:lang w:bidi="ar"/>
              </w:rPr>
              <w:t>分，不提供不得分。</w:t>
            </w:r>
          </w:p>
          <w:p w14:paraId="14CCE891">
            <w:pPr>
              <w:spacing w:before="156" w:beforeLines="50" w:after="156" w:afterLines="50" w:line="360" w:lineRule="exact"/>
              <w:rPr>
                <w:rFonts w:ascii="仿宋" w:hAnsi="仿宋" w:eastAsia="仿宋" w:cs="仿宋"/>
                <w:bCs/>
                <w:sz w:val="24"/>
                <w:szCs w:val="24"/>
              </w:rPr>
            </w:pPr>
            <w:r>
              <w:rPr>
                <w:rFonts w:hint="eastAsia" w:ascii="仿宋" w:hAnsi="仿宋" w:eastAsia="仿宋" w:cs="仿宋"/>
                <w:bCs/>
                <w:sz w:val="24"/>
                <w:szCs w:val="24"/>
                <w:lang w:bidi="ar"/>
              </w:rPr>
              <w:t>投标人具有三级</w:t>
            </w:r>
            <w:r>
              <w:rPr>
                <w:rFonts w:hint="eastAsia" w:ascii="仿宋" w:hAnsi="仿宋" w:eastAsia="仿宋" w:cs="仿宋"/>
                <w:bCs/>
                <w:sz w:val="24"/>
                <w:szCs w:val="24"/>
                <w:lang w:eastAsia="zh-CN" w:bidi="ar"/>
              </w:rPr>
              <w:t>（</w:t>
            </w:r>
            <w:r>
              <w:rPr>
                <w:rFonts w:hint="eastAsia" w:ascii="仿宋" w:hAnsi="仿宋" w:eastAsia="仿宋" w:cs="仿宋"/>
                <w:bCs/>
                <w:sz w:val="24"/>
                <w:szCs w:val="24"/>
                <w:lang w:val="en-US" w:eastAsia="zh-CN" w:bidi="ar"/>
              </w:rPr>
              <w:t>含</w:t>
            </w:r>
            <w:r>
              <w:rPr>
                <w:rFonts w:hint="eastAsia" w:ascii="仿宋" w:hAnsi="仿宋" w:eastAsia="仿宋" w:cs="仿宋"/>
                <w:bCs/>
                <w:sz w:val="24"/>
                <w:szCs w:val="24"/>
                <w:lang w:eastAsia="zh-CN" w:bidi="ar"/>
              </w:rPr>
              <w:t>）</w:t>
            </w:r>
            <w:r>
              <w:rPr>
                <w:rFonts w:hint="eastAsia" w:ascii="仿宋" w:hAnsi="仿宋" w:eastAsia="仿宋" w:cs="仿宋"/>
                <w:bCs/>
                <w:sz w:val="24"/>
                <w:szCs w:val="24"/>
                <w:lang w:bidi="ar"/>
              </w:rPr>
              <w:t>以上信息安全风险评估资质同类及以上得</w:t>
            </w:r>
            <w:r>
              <w:rPr>
                <w:rFonts w:hint="eastAsia" w:ascii="仿宋" w:hAnsi="仿宋" w:eastAsia="仿宋" w:cs="仿宋"/>
                <w:bCs/>
                <w:sz w:val="24"/>
                <w:szCs w:val="24"/>
                <w:lang w:val="en-US" w:eastAsia="zh-CN" w:bidi="ar"/>
              </w:rPr>
              <w:t>0.5</w:t>
            </w:r>
            <w:r>
              <w:rPr>
                <w:rFonts w:hint="eastAsia" w:ascii="仿宋" w:hAnsi="仿宋" w:eastAsia="仿宋" w:cs="仿宋"/>
                <w:bCs/>
                <w:sz w:val="24"/>
                <w:szCs w:val="24"/>
                <w:lang w:bidi="ar"/>
              </w:rPr>
              <w:t>分，不提供不得分。</w:t>
            </w:r>
          </w:p>
          <w:p w14:paraId="399A222F">
            <w:pPr>
              <w:spacing w:before="156" w:beforeLines="50" w:after="156" w:afterLines="50" w:line="360" w:lineRule="exact"/>
              <w:rPr>
                <w:rFonts w:ascii="仿宋" w:hAnsi="仿宋" w:eastAsia="仿宋" w:cs="仿宋"/>
                <w:bCs/>
                <w:sz w:val="24"/>
                <w:szCs w:val="24"/>
              </w:rPr>
            </w:pPr>
            <w:r>
              <w:rPr>
                <w:rFonts w:hint="eastAsia" w:ascii="仿宋" w:hAnsi="仿宋" w:eastAsia="仿宋" w:cs="仿宋"/>
                <w:bCs/>
                <w:sz w:val="24"/>
                <w:szCs w:val="24"/>
                <w:lang w:bidi="ar"/>
              </w:rPr>
              <w:t>投标人具有三级</w:t>
            </w:r>
            <w:r>
              <w:rPr>
                <w:rFonts w:hint="eastAsia" w:ascii="仿宋" w:hAnsi="仿宋" w:eastAsia="仿宋" w:cs="仿宋"/>
                <w:bCs/>
                <w:sz w:val="24"/>
                <w:szCs w:val="24"/>
                <w:lang w:eastAsia="zh-CN" w:bidi="ar"/>
              </w:rPr>
              <w:t>（</w:t>
            </w:r>
            <w:r>
              <w:rPr>
                <w:rFonts w:hint="eastAsia" w:ascii="仿宋" w:hAnsi="仿宋" w:eastAsia="仿宋" w:cs="仿宋"/>
                <w:bCs/>
                <w:sz w:val="24"/>
                <w:szCs w:val="24"/>
                <w:lang w:val="en-US" w:eastAsia="zh-CN" w:bidi="ar"/>
              </w:rPr>
              <w:t>含</w:t>
            </w:r>
            <w:r>
              <w:rPr>
                <w:rFonts w:hint="eastAsia" w:ascii="仿宋" w:hAnsi="仿宋" w:eastAsia="仿宋" w:cs="仿宋"/>
                <w:bCs/>
                <w:sz w:val="24"/>
                <w:szCs w:val="24"/>
                <w:lang w:eastAsia="zh-CN" w:bidi="ar"/>
              </w:rPr>
              <w:t>）</w:t>
            </w:r>
            <w:r>
              <w:rPr>
                <w:rFonts w:hint="eastAsia" w:ascii="仿宋" w:hAnsi="仿宋" w:eastAsia="仿宋" w:cs="仿宋"/>
                <w:bCs/>
                <w:sz w:val="24"/>
                <w:szCs w:val="24"/>
                <w:lang w:bidi="ar"/>
              </w:rPr>
              <w:t>以上信息系统安全运维服务资质同类及以上得</w:t>
            </w:r>
            <w:r>
              <w:rPr>
                <w:rFonts w:hint="eastAsia" w:ascii="仿宋" w:hAnsi="仿宋" w:eastAsia="仿宋" w:cs="仿宋"/>
                <w:bCs/>
                <w:sz w:val="24"/>
                <w:szCs w:val="24"/>
                <w:lang w:val="en-US" w:eastAsia="zh-CN" w:bidi="ar"/>
              </w:rPr>
              <w:t>0.5</w:t>
            </w:r>
            <w:r>
              <w:rPr>
                <w:rFonts w:hint="eastAsia" w:ascii="仿宋" w:hAnsi="仿宋" w:eastAsia="仿宋" w:cs="仿宋"/>
                <w:bCs/>
                <w:sz w:val="24"/>
                <w:szCs w:val="24"/>
                <w:lang w:bidi="ar"/>
              </w:rPr>
              <w:t>分，不提供不得分。</w:t>
            </w:r>
          </w:p>
          <w:p w14:paraId="482D4B2C">
            <w:pPr>
              <w:spacing w:line="360" w:lineRule="exact"/>
              <w:rPr>
                <w:rFonts w:ascii="仿宋" w:hAnsi="仿宋" w:eastAsia="仿宋" w:cs="仿宋"/>
                <w:color w:val="000000"/>
                <w:sz w:val="24"/>
                <w:szCs w:val="24"/>
              </w:rPr>
            </w:pPr>
            <w:r>
              <w:rPr>
                <w:rFonts w:hint="eastAsia" w:ascii="仿宋" w:hAnsi="仿宋" w:eastAsia="仿宋" w:cs="仿宋"/>
                <w:bCs/>
                <w:sz w:val="24"/>
                <w:szCs w:val="24"/>
                <w:lang w:bidi="ar"/>
              </w:rPr>
              <w:t>投标人具有三级</w:t>
            </w:r>
            <w:r>
              <w:rPr>
                <w:rFonts w:hint="eastAsia" w:ascii="仿宋" w:hAnsi="仿宋" w:eastAsia="仿宋" w:cs="仿宋"/>
                <w:bCs/>
                <w:sz w:val="24"/>
                <w:szCs w:val="24"/>
                <w:lang w:eastAsia="zh-CN" w:bidi="ar"/>
              </w:rPr>
              <w:t>（</w:t>
            </w:r>
            <w:r>
              <w:rPr>
                <w:rFonts w:hint="eastAsia" w:ascii="仿宋" w:hAnsi="仿宋" w:eastAsia="仿宋" w:cs="仿宋"/>
                <w:bCs/>
                <w:sz w:val="24"/>
                <w:szCs w:val="24"/>
                <w:lang w:val="en-US" w:eastAsia="zh-CN" w:bidi="ar"/>
              </w:rPr>
              <w:t>含</w:t>
            </w:r>
            <w:r>
              <w:rPr>
                <w:rFonts w:hint="eastAsia" w:ascii="仿宋" w:hAnsi="仿宋" w:eastAsia="仿宋" w:cs="仿宋"/>
                <w:bCs/>
                <w:sz w:val="24"/>
                <w:szCs w:val="24"/>
                <w:lang w:eastAsia="zh-CN" w:bidi="ar"/>
              </w:rPr>
              <w:t>）</w:t>
            </w:r>
            <w:r>
              <w:rPr>
                <w:rFonts w:hint="eastAsia" w:ascii="仿宋" w:hAnsi="仿宋" w:eastAsia="仿宋" w:cs="仿宋"/>
                <w:bCs/>
                <w:sz w:val="24"/>
                <w:szCs w:val="24"/>
                <w:lang w:bidi="ar"/>
              </w:rPr>
              <w:t>以上信息安全应急处理服务资质同类及以上得</w:t>
            </w:r>
            <w:r>
              <w:rPr>
                <w:rFonts w:hint="eastAsia" w:ascii="仿宋" w:hAnsi="仿宋" w:eastAsia="仿宋" w:cs="仿宋"/>
                <w:bCs/>
                <w:sz w:val="24"/>
                <w:szCs w:val="24"/>
                <w:lang w:val="en-US" w:eastAsia="zh-CN" w:bidi="ar"/>
              </w:rPr>
              <w:t>0.5</w:t>
            </w:r>
            <w:r>
              <w:rPr>
                <w:rFonts w:hint="eastAsia" w:ascii="仿宋" w:hAnsi="仿宋" w:eastAsia="仿宋" w:cs="仿宋"/>
                <w:bCs/>
                <w:sz w:val="24"/>
                <w:szCs w:val="24"/>
                <w:lang w:bidi="ar"/>
              </w:rPr>
              <w:t>分，不提供不得分。</w:t>
            </w:r>
          </w:p>
        </w:tc>
      </w:tr>
      <w:tr w14:paraId="2AC4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61358B3">
            <w:pPr>
              <w:widowControl/>
              <w:spacing w:line="360" w:lineRule="exact"/>
              <w:jc w:val="left"/>
              <w:rPr>
                <w:rFonts w:ascii="仿宋" w:hAnsi="仿宋" w:eastAsia="仿宋" w:cs="仿宋"/>
                <w:b/>
                <w:color w:val="000000"/>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739AA787">
            <w:pPr>
              <w:snapToGrid w:val="0"/>
              <w:spacing w:line="360" w:lineRule="exact"/>
              <w:jc w:val="left"/>
              <w:rPr>
                <w:rFonts w:ascii="仿宋" w:hAnsi="仿宋" w:eastAsia="仿宋" w:cs="仿宋"/>
                <w:b/>
                <w:color w:val="000000"/>
                <w:sz w:val="24"/>
                <w:szCs w:val="24"/>
              </w:rPr>
            </w:pPr>
            <w:r>
              <w:rPr>
                <w:rFonts w:hint="eastAsia" w:ascii="仿宋" w:hAnsi="仿宋" w:eastAsia="仿宋" w:cs="仿宋"/>
                <w:b/>
                <w:color w:val="000000"/>
                <w:sz w:val="24"/>
                <w:szCs w:val="24"/>
              </w:rPr>
              <w:t>经验或业绩要求</w:t>
            </w:r>
          </w:p>
        </w:tc>
        <w:tc>
          <w:tcPr>
            <w:tcW w:w="7077" w:type="dxa"/>
            <w:tcBorders>
              <w:top w:val="single" w:color="auto" w:sz="4" w:space="0"/>
              <w:left w:val="single" w:color="auto" w:sz="4" w:space="0"/>
              <w:bottom w:val="single" w:color="auto" w:sz="4" w:space="0"/>
              <w:right w:val="single" w:color="auto" w:sz="4" w:space="0"/>
            </w:tcBorders>
            <w:vAlign w:val="center"/>
          </w:tcPr>
          <w:p w14:paraId="46224B33">
            <w:pPr>
              <w:snapToGrid w:val="0"/>
              <w:spacing w:line="360" w:lineRule="exact"/>
              <w:rPr>
                <w:rFonts w:ascii="仿宋" w:hAnsi="仿宋" w:eastAsia="仿宋" w:cs="仿宋"/>
                <w:bCs/>
                <w:sz w:val="24"/>
                <w:szCs w:val="24"/>
              </w:rPr>
            </w:pPr>
            <w:r>
              <w:rPr>
                <w:rFonts w:hint="eastAsia" w:ascii="仿宋" w:hAnsi="仿宋" w:eastAsia="仿宋" w:cs="仿宋"/>
                <w:bCs/>
                <w:sz w:val="24"/>
                <w:szCs w:val="24"/>
                <w:lang w:bidi="ar"/>
              </w:rPr>
              <w:t>投标人每提供一份同类业绩的得0.5分，此项最多得3分。</w:t>
            </w:r>
          </w:p>
          <w:p w14:paraId="4BDFF231">
            <w:pPr>
              <w:snapToGrid w:val="0"/>
              <w:spacing w:line="360" w:lineRule="exact"/>
              <w:rPr>
                <w:rFonts w:ascii="仿宋" w:hAnsi="仿宋" w:eastAsia="仿宋" w:cs="仿宋"/>
                <w:color w:val="000000"/>
                <w:sz w:val="24"/>
                <w:szCs w:val="24"/>
              </w:rPr>
            </w:pPr>
            <w:r>
              <w:rPr>
                <w:rFonts w:hint="eastAsia" w:ascii="仿宋" w:hAnsi="仿宋" w:eastAsia="仿宋" w:cs="仿宋"/>
                <w:bCs/>
                <w:sz w:val="24"/>
                <w:szCs w:val="24"/>
                <w:lang w:bidi="ar"/>
              </w:rPr>
              <w:t>注: 同类产品销售业绩是指投标人提供本单位自202</w:t>
            </w:r>
            <w:r>
              <w:rPr>
                <w:rFonts w:ascii="仿宋" w:hAnsi="仿宋" w:eastAsia="仿宋" w:cs="仿宋"/>
                <w:bCs/>
                <w:sz w:val="24"/>
                <w:szCs w:val="24"/>
                <w:lang w:bidi="ar"/>
              </w:rPr>
              <w:t>2</w:t>
            </w:r>
            <w:r>
              <w:rPr>
                <w:rFonts w:hint="eastAsia" w:ascii="仿宋" w:hAnsi="仿宋" w:eastAsia="仿宋" w:cs="仿宋"/>
                <w:bCs/>
                <w:sz w:val="24"/>
                <w:szCs w:val="24"/>
                <w:lang w:bidi="ar"/>
              </w:rPr>
              <w:t>年1月1日起至今，与本项目采购标的相同或类似的产品业绩，需提供合同复印件及中标通知书。</w:t>
            </w:r>
          </w:p>
        </w:tc>
      </w:tr>
    </w:tbl>
    <w:p w14:paraId="760176AF">
      <w:pPr>
        <w:pStyle w:val="32"/>
        <w:spacing w:before="156" w:after="156" w:line="360" w:lineRule="auto"/>
        <w:rPr>
          <w:rFonts w:hint="eastAsia" w:hAnsi="宋体" w:eastAsia="仿宋"/>
          <w:b/>
          <w:color w:val="000000" w:themeColor="text1"/>
          <w:sz w:val="36"/>
          <w:szCs w:val="36"/>
          <w:lang w:eastAsia="zh-CN"/>
          <w14:textFill>
            <w14:solidFill>
              <w14:schemeClr w14:val="tx1"/>
            </w14:solidFill>
          </w14:textFill>
        </w:rPr>
      </w:pPr>
      <w:r>
        <w:rPr>
          <w:rFonts w:hint="eastAsia" w:ascii="仿宋" w:hAnsi="仿宋" w:eastAsia="仿宋" w:cs="仿宋"/>
          <w:b/>
          <w:color w:val="000000"/>
          <w:sz w:val="32"/>
          <w:szCs w:val="32"/>
        </w:rPr>
        <w:t xml:space="preserve"> </w:t>
      </w:r>
      <w:bookmarkEnd w:id="32"/>
    </w:p>
    <w:p w14:paraId="37F889FD">
      <w:pPr>
        <w:pStyle w:val="32"/>
        <w:spacing w:before="156" w:after="156" w:line="360" w:lineRule="auto"/>
        <w:rPr>
          <w:rFonts w:hint="eastAsia" w:hAnsi="宋体" w:eastAsia="仿宋"/>
          <w:b/>
          <w:color w:val="000000" w:themeColor="text1"/>
          <w:sz w:val="36"/>
          <w:szCs w:val="36"/>
          <w:lang w:eastAsia="zh-CN"/>
          <w14:textFill>
            <w14:solidFill>
              <w14:schemeClr w14:val="tx1"/>
            </w14:solidFill>
          </w14:textFill>
        </w:rPr>
      </w:pPr>
    </w:p>
    <w:p w14:paraId="72E78487">
      <w:pPr>
        <w:pStyle w:val="32"/>
        <w:spacing w:before="156" w:after="156" w:line="360" w:lineRule="auto"/>
        <w:rPr>
          <w:rFonts w:hint="eastAsia" w:hAnsi="宋体" w:eastAsia="仿宋"/>
          <w:b/>
          <w:color w:val="000000" w:themeColor="text1"/>
          <w:sz w:val="36"/>
          <w:szCs w:val="36"/>
          <w:lang w:eastAsia="zh-CN"/>
          <w14:textFill>
            <w14:solidFill>
              <w14:schemeClr w14:val="tx1"/>
            </w14:solidFill>
          </w14:textFill>
        </w:rPr>
      </w:pPr>
    </w:p>
    <w:p w14:paraId="3317BC26">
      <w:pPr>
        <w:pStyle w:val="32"/>
        <w:spacing w:before="156" w:after="156" w:line="360" w:lineRule="auto"/>
        <w:rPr>
          <w:rFonts w:hint="eastAsia" w:hAnsi="宋体" w:eastAsia="仿宋"/>
          <w:b/>
          <w:color w:val="000000" w:themeColor="text1"/>
          <w:sz w:val="36"/>
          <w:szCs w:val="36"/>
          <w:lang w:eastAsia="zh-CN"/>
          <w14:textFill>
            <w14:solidFill>
              <w14:schemeClr w14:val="tx1"/>
            </w14:solidFill>
          </w14:textFill>
        </w:rPr>
      </w:pPr>
    </w:p>
    <w:p w14:paraId="10CC762A">
      <w:pPr>
        <w:pStyle w:val="32"/>
        <w:spacing w:before="156" w:after="156" w:line="360" w:lineRule="auto"/>
        <w:rPr>
          <w:rFonts w:ascii="仿宋" w:hAnsi="仿宋" w:eastAsia="仿宋" w:cs="Arial"/>
          <w:b/>
          <w:color w:val="000000" w:themeColor="text1"/>
          <w:sz w:val="28"/>
          <w:szCs w:val="28"/>
          <w14:textFill>
            <w14:solidFill>
              <w14:schemeClr w14:val="tx1"/>
            </w14:solidFill>
          </w14:textFill>
        </w:rPr>
      </w:pPr>
    </w:p>
    <w:p w14:paraId="02D3C767">
      <w:pPr>
        <w:pStyle w:val="32"/>
        <w:spacing w:before="156" w:after="156" w:line="360" w:lineRule="auto"/>
        <w:jc w:val="center"/>
        <w:outlineLvl w:val="0"/>
        <w:rPr>
          <w:rFonts w:hint="eastAsia" w:hAnsi="宋体"/>
          <w:b/>
          <w:color w:val="000000" w:themeColor="text1"/>
          <w:sz w:val="36"/>
          <w:szCs w:val="36"/>
          <w14:textFill>
            <w14:solidFill>
              <w14:schemeClr w14:val="tx1"/>
            </w14:solidFill>
          </w14:textFill>
        </w:rPr>
      </w:pPr>
      <w:bookmarkStart w:id="241" w:name="_Toc26308"/>
    </w:p>
    <w:p w14:paraId="4FC84018">
      <w:pPr>
        <w:pStyle w:val="32"/>
        <w:spacing w:before="156" w:after="156" w:line="360" w:lineRule="auto"/>
        <w:jc w:val="both"/>
        <w:outlineLvl w:val="0"/>
        <w:rPr>
          <w:rFonts w:hint="eastAsia" w:hAnsi="宋体"/>
          <w:b/>
          <w:color w:val="000000" w:themeColor="text1"/>
          <w:sz w:val="36"/>
          <w:szCs w:val="36"/>
          <w14:textFill>
            <w14:solidFill>
              <w14:schemeClr w14:val="tx1"/>
            </w14:solidFill>
          </w14:textFill>
        </w:rPr>
      </w:pPr>
    </w:p>
    <w:p w14:paraId="34D04FAA">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241"/>
    </w:p>
    <w:p w14:paraId="26615AF0">
      <w:pPr>
        <w:rPr>
          <w:color w:val="000000" w:themeColor="text1"/>
          <w14:textFill>
            <w14:solidFill>
              <w14:schemeClr w14:val="tx1"/>
            </w14:solidFill>
          </w14:textFill>
        </w:rPr>
      </w:pPr>
    </w:p>
    <w:p w14:paraId="4403F7F7">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284F12C2">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13BC24DE">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3A00C76">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12CD1162">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1E33FC7">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2D0BDC4B">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600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2AC461F8">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166DC59F">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AD3E1A7">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5047B16">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AC7BF41">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F38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01CE3BB5">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77633FD8">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274B6AE5">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5B5A4CD">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13C62439">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0204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57AAA309">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11C93239">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EFCEBB1">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BF1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95883D4">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09A01E1D">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1B7665F4">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包含设备、随配附件、运抵指定交货地点、保险、现场安装、调试、培训等各种费用和售后服务、人工费、税金及其他所有费用的总和</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最终价格根据项目验收以及年度满意度测评后确定的价格为准。</w:t>
      </w:r>
    </w:p>
    <w:p w14:paraId="27CB4C15">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387ED90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C4D67C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987EE8">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5A21530A">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510DD4A6">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0E79470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w:t>
      </w:r>
      <w:r>
        <w:rPr>
          <w:rFonts w:hint="eastAsia" w:ascii="仿宋" w:hAnsi="仿宋" w:eastAsia="仿宋"/>
          <w:snapToGrid w:val="0"/>
          <w:color w:val="000000" w:themeColor="text1"/>
          <w:sz w:val="30"/>
          <w:szCs w:val="30"/>
          <w:lang w:val="en-US" w:eastAsia="zh-CN"/>
          <w14:textFill>
            <w14:solidFill>
              <w14:schemeClr w14:val="tx1"/>
            </w14:solidFill>
          </w14:textFill>
        </w:rPr>
        <w:t>产品、软件</w:t>
      </w:r>
      <w:r>
        <w:rPr>
          <w:rFonts w:hint="eastAsia" w:ascii="仿宋" w:hAnsi="仿宋" w:eastAsia="仿宋"/>
          <w:snapToGrid w:val="0"/>
          <w:color w:val="000000" w:themeColor="text1"/>
          <w:sz w:val="30"/>
          <w:szCs w:val="30"/>
          <w14:textFill>
            <w14:solidFill>
              <w14:schemeClr w14:val="tx1"/>
            </w14:solidFill>
          </w14:textFill>
        </w:rPr>
        <w:t>的所有权完全属于乙方且无任何抵押、查封等产权瑕疵。</w:t>
      </w:r>
    </w:p>
    <w:p w14:paraId="61A84D2F">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32702B6E">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783EECD0">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721638E8">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w:t>
      </w:r>
      <w:r>
        <w:rPr>
          <w:rFonts w:hint="eastAsia" w:ascii="仿宋" w:hAnsi="仿宋" w:eastAsia="仿宋"/>
          <w:snapToGrid w:val="0"/>
          <w:color w:val="000000" w:themeColor="text1"/>
          <w:kern w:val="0"/>
          <w:sz w:val="30"/>
          <w:szCs w:val="30"/>
          <w:lang w:val="en-US" w:eastAsia="zh-CN"/>
          <w14:textFill>
            <w14:solidFill>
              <w14:schemeClr w14:val="tx1"/>
            </w14:solidFill>
          </w14:textFill>
        </w:rPr>
        <w:t>通过单方发函的方式</w:t>
      </w:r>
      <w:r>
        <w:rPr>
          <w:rFonts w:hint="eastAsia" w:ascii="仿宋" w:hAnsi="仿宋" w:eastAsia="仿宋"/>
          <w:snapToGrid w:val="0"/>
          <w:color w:val="000000" w:themeColor="text1"/>
          <w:kern w:val="0"/>
          <w:sz w:val="30"/>
          <w:szCs w:val="30"/>
          <w14:textFill>
            <w14:solidFill>
              <w14:schemeClr w14:val="tx1"/>
            </w14:solidFill>
          </w14:textFill>
        </w:rPr>
        <w:t>解除合同，没收履约保证金并追究乙方的违约责任。</w:t>
      </w:r>
    </w:p>
    <w:p w14:paraId="7E0FAA43">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661AA34A">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w:t>
      </w:r>
      <w:r>
        <w:rPr>
          <w:rFonts w:hint="eastAsia" w:ascii="仿宋" w:hAnsi="仿宋" w:eastAsia="仿宋"/>
          <w:snapToGrid w:val="0"/>
          <w:color w:val="000000" w:themeColor="text1"/>
          <w:sz w:val="30"/>
          <w:szCs w:val="30"/>
          <w:lang w:eastAsia="zh-CN"/>
          <w14:textFill>
            <w14:solidFill>
              <w14:schemeClr w14:val="tx1"/>
            </w14:solidFill>
          </w14:textFill>
        </w:rPr>
        <w:t>【】</w:t>
      </w:r>
      <w:r>
        <w:rPr>
          <w:rFonts w:hint="eastAsia" w:ascii="仿宋" w:hAnsi="仿宋" w:eastAsia="仿宋"/>
          <w:snapToGrid w:val="0"/>
          <w:color w:val="000000" w:themeColor="text1"/>
          <w:sz w:val="30"/>
          <w:szCs w:val="30"/>
          <w14:textFill>
            <w14:solidFill>
              <w14:schemeClr w14:val="tx1"/>
            </w14:solidFill>
          </w14:textFill>
        </w:rPr>
        <w:t>年。（自项目验收合格交付使用之日起计）</w:t>
      </w:r>
    </w:p>
    <w:p w14:paraId="0B7F7802">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w:t>
      </w:r>
      <w:r>
        <w:rPr>
          <w:rFonts w:hint="eastAsia" w:ascii="仿宋" w:hAnsi="仿宋" w:eastAsia="仿宋"/>
          <w:snapToGrid w:val="0"/>
          <w:color w:val="000000" w:themeColor="text1"/>
          <w:sz w:val="30"/>
          <w:szCs w:val="30"/>
          <w:lang w:eastAsia="zh-CN"/>
          <w14:textFill>
            <w14:solidFill>
              <w14:schemeClr w14:val="tx1"/>
            </w14:solidFill>
          </w14:textFill>
        </w:rPr>
        <w:t>【】</w:t>
      </w:r>
      <w:r>
        <w:rPr>
          <w:rFonts w:hint="eastAsia" w:ascii="仿宋" w:hAnsi="仿宋" w:eastAsia="仿宋"/>
          <w:snapToGrid w:val="0"/>
          <w:color w:val="000000" w:themeColor="text1"/>
          <w:sz w:val="30"/>
          <w:szCs w:val="30"/>
          <w14:textFill>
            <w14:solidFill>
              <w14:schemeClr w14:val="tx1"/>
            </w14:solidFill>
          </w14:textFill>
        </w:rPr>
        <w:t>元。[履约保证金交至采购人处，在合同约定交货验收合格满（   ）个月之日起5个工作日内无息退还]</w:t>
      </w:r>
    </w:p>
    <w:p w14:paraId="0E5B81B2">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BA473F4">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4E11248B">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4F5EA4F8">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3FB1CFAE">
      <w:pPr>
        <w:spacing w:line="360" w:lineRule="auto"/>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04E08339">
      <w:pPr>
        <w:spacing w:line="360" w:lineRule="auto"/>
        <w:rPr>
          <w:rFonts w:hint="default" w:ascii="仿宋" w:hAnsi="仿宋" w:eastAsia="仿宋"/>
          <w:bCs/>
          <w:snapToGrid w:val="0"/>
          <w:color w:val="000000" w:themeColor="text1"/>
          <w:sz w:val="30"/>
          <w:szCs w:val="30"/>
          <w:lang w:val="en-US" w:eastAsia="zh-CN"/>
          <w14:textFill>
            <w14:solidFill>
              <w14:schemeClr w14:val="tx1"/>
            </w14:solidFill>
          </w14:textFill>
        </w:rPr>
      </w:pPr>
      <w:r>
        <w:rPr>
          <w:rFonts w:hint="eastAsia" w:ascii="仿宋" w:hAnsi="仿宋" w:eastAsia="仿宋"/>
          <w:bCs/>
          <w:snapToGrid w:val="0"/>
          <w:color w:val="000000" w:themeColor="text1"/>
          <w:sz w:val="30"/>
          <w:szCs w:val="30"/>
          <w:lang w:val="en-US" w:eastAsia="zh-CN"/>
          <w14:textFill>
            <w14:solidFill>
              <w14:schemeClr w14:val="tx1"/>
            </w14:solidFill>
          </w14:textFill>
        </w:rPr>
        <w:t>1.本合同签署后且乙方投注机与现有彩票销售系统完成对接后，支付合同总价40%为预付款（即人民币【】元）；全部交货验收合格后30天内支付合同总价30%（即人民币【】元）；剩余30%款项自合同执行第二年开始后根据年度地市满意度进行考评并确定最终支付金额，具体支付方式和标准为：用户满意度评分90分（含）以上按合同支付总价10%支付；用户满意度评分在80-90分的，按合同总价8%支付；用户满意度评分连续两年低于80分，甲方有权单方发函的方式解除本合同并终止支付后续合同款，并将该剩余款项用于彩票销售投注机后续维护招标。</w:t>
      </w:r>
    </w:p>
    <w:p w14:paraId="26BB099A">
      <w:pPr>
        <w:spacing w:line="360" w:lineRule="auto"/>
        <w:rPr>
          <w:rFonts w:hint="eastAsia" w:ascii="仿宋" w:hAnsi="仿宋" w:eastAsia="仿宋"/>
          <w:bCs/>
          <w:snapToGrid w:val="0"/>
          <w:color w:val="000000" w:themeColor="text1"/>
          <w:sz w:val="30"/>
          <w:szCs w:val="30"/>
          <w:lang w:val="en-US" w:eastAsia="zh-CN"/>
          <w14:textFill>
            <w14:solidFill>
              <w14:schemeClr w14:val="tx1"/>
            </w14:solidFill>
          </w14:textFill>
        </w:rPr>
      </w:pPr>
      <w:r>
        <w:rPr>
          <w:rFonts w:hint="eastAsia" w:ascii="仿宋" w:hAnsi="仿宋" w:eastAsia="仿宋"/>
          <w:bCs/>
          <w:snapToGrid w:val="0"/>
          <w:color w:val="000000" w:themeColor="text1"/>
          <w:sz w:val="30"/>
          <w:szCs w:val="30"/>
          <w:lang w:val="en-US" w:eastAsia="zh-CN"/>
          <w14:textFill>
            <w14:solidFill>
              <w14:schemeClr w14:val="tx1"/>
            </w14:solidFill>
          </w14:textFill>
        </w:rPr>
        <w:t>2.甲方每次付款前【】个工作日，乙方应当提交符合甲方要求的应付款项等额增值税发票，否则甲方付款期限顺延且不承担逾期付款责任。</w:t>
      </w:r>
    </w:p>
    <w:p w14:paraId="69421116">
      <w:pPr>
        <w:spacing w:line="360" w:lineRule="auto"/>
        <w:rPr>
          <w:rFonts w:hint="eastAsia" w:ascii="仿宋" w:hAnsi="仿宋" w:eastAsia="仿宋"/>
          <w:bCs/>
          <w:snapToGrid w:val="0"/>
          <w:color w:val="000000" w:themeColor="text1"/>
          <w:sz w:val="30"/>
          <w:szCs w:val="30"/>
          <w:lang w:val="en-US" w:eastAsia="zh-CN"/>
          <w14:textFill>
            <w14:solidFill>
              <w14:schemeClr w14:val="tx1"/>
            </w14:solidFill>
          </w14:textFill>
        </w:rPr>
      </w:pPr>
      <w:r>
        <w:rPr>
          <w:rFonts w:hint="eastAsia" w:ascii="仿宋" w:hAnsi="仿宋" w:eastAsia="仿宋"/>
          <w:bCs/>
          <w:snapToGrid w:val="0"/>
          <w:color w:val="000000" w:themeColor="text1"/>
          <w:sz w:val="30"/>
          <w:szCs w:val="30"/>
          <w:lang w:val="en-US" w:eastAsia="zh-CN"/>
          <w14:textFill>
            <w14:solidFill>
              <w14:schemeClr w14:val="tx1"/>
            </w14:solidFill>
          </w14:textFill>
        </w:rPr>
        <w:t>3.以上付款时间均指甲方完成向财政部门申报支付手续的时间，财政部门审查及实际支付可能造成的时间延误不视为甲方违约。</w:t>
      </w:r>
    </w:p>
    <w:p w14:paraId="6F8FAEFA">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1B0D329F">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4BFAFF9C">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6CFAEC2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576F14F">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394E897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CA59C9F">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25CF053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79BFD9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3219984E">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lang w:val="en-US" w:eastAsia="zh-CN"/>
          <w14:textFill>
            <w14:solidFill>
              <w14:schemeClr w14:val="tx1"/>
            </w14:solidFill>
          </w14:textFill>
        </w:rPr>
        <w:t>1</w:t>
      </w:r>
      <w:r>
        <w:rPr>
          <w:rFonts w:hint="eastAsia" w:ascii="仿宋" w:hAnsi="仿宋" w:eastAsia="仿宋"/>
          <w:b/>
          <w:snapToGrid w:val="0"/>
          <w:color w:val="000000" w:themeColor="text1"/>
          <w:sz w:val="30"/>
          <w:szCs w:val="30"/>
          <w14:textFill>
            <w14:solidFill>
              <w14:schemeClr w14:val="tx1"/>
            </w14:solidFill>
          </w14:textFill>
        </w:rPr>
        <w:t>.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11DABBBE">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r>
        <w:rPr>
          <w:rFonts w:hint="eastAsia" w:ascii="仿宋" w:hAnsi="仿宋" w:eastAsia="仿宋"/>
          <w:snapToGrid w:val="0"/>
          <w:color w:val="000000" w:themeColor="text1"/>
          <w:sz w:val="30"/>
          <w:szCs w:val="30"/>
          <w:lang w:eastAsia="zh-CN"/>
          <w14:textFill>
            <w14:solidFill>
              <w14:schemeClr w14:val="tx1"/>
            </w14:solidFill>
          </w14:textFill>
        </w:rPr>
        <w:t>，但违约金总额最高不超过合同金额的5%。</w:t>
      </w:r>
    </w:p>
    <w:p w14:paraId="5EBFC98B">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lang w:val="en-US" w:eastAsia="zh-CN"/>
          <w14:textFill>
            <w14:solidFill>
              <w14:schemeClr w14:val="tx1"/>
            </w14:solidFill>
          </w14:textFill>
        </w:rPr>
        <w:t>2</w:t>
      </w:r>
      <w:r>
        <w:rPr>
          <w:rFonts w:hint="eastAsia" w:ascii="仿宋" w:hAnsi="仿宋" w:eastAsia="仿宋"/>
          <w:snapToGrid w:val="0"/>
          <w:color w:val="000000" w:themeColor="text1"/>
          <w:sz w:val="30"/>
          <w:szCs w:val="30"/>
          <w14:textFill>
            <w14:solidFill>
              <w14:schemeClr w14:val="tx1"/>
            </w14:solidFill>
          </w14:textFill>
        </w:rPr>
        <w:t>.乙方逾期</w:t>
      </w:r>
      <w:r>
        <w:rPr>
          <w:rFonts w:hint="eastAsia" w:ascii="仿宋" w:hAnsi="仿宋" w:eastAsia="仿宋"/>
          <w:snapToGrid w:val="0"/>
          <w:color w:val="000000" w:themeColor="text1"/>
          <w:sz w:val="30"/>
          <w:szCs w:val="30"/>
          <w:lang w:val="en-US" w:eastAsia="zh-CN"/>
          <w14:textFill>
            <w14:solidFill>
              <w14:schemeClr w14:val="tx1"/>
            </w14:solidFill>
          </w14:textFill>
        </w:rPr>
        <w:t>履行合同任一义务</w:t>
      </w:r>
      <w:r>
        <w:rPr>
          <w:rFonts w:hint="eastAsia" w:ascii="仿宋" w:hAnsi="仿宋" w:eastAsia="仿宋"/>
          <w:snapToGrid w:val="0"/>
          <w:color w:val="000000" w:themeColor="text1"/>
          <w:sz w:val="30"/>
          <w:szCs w:val="30"/>
          <w14:textFill>
            <w14:solidFill>
              <w14:schemeClr w14:val="tx1"/>
            </w14:solidFill>
          </w14:textFill>
        </w:rPr>
        <w:t>的，乙方应按逾期交付项目总额每日千分之六向甲方支付违约金，由甲方从合同款项中扣除。逾期超过约定日期10个工作日不能交付的，甲方可解除本合同。乙方因逾期交付或因其他违约行为导致甲方解除合同的，乙方</w:t>
      </w:r>
      <w:r>
        <w:rPr>
          <w:rFonts w:hint="eastAsia" w:ascii="仿宋" w:hAnsi="仿宋" w:eastAsia="仿宋"/>
          <w:snapToGrid w:val="0"/>
          <w:color w:val="000000" w:themeColor="text1"/>
          <w:sz w:val="30"/>
          <w:szCs w:val="30"/>
          <w:lang w:eastAsia="zh-CN"/>
          <w14:textFill>
            <w14:solidFill>
              <w14:schemeClr w14:val="tx1"/>
            </w14:solidFill>
          </w14:textFill>
        </w:rPr>
        <w:t>应退还所收取的所有费用，并且</w:t>
      </w:r>
      <w:r>
        <w:rPr>
          <w:rFonts w:hint="eastAsia" w:ascii="仿宋" w:hAnsi="仿宋" w:eastAsia="仿宋"/>
          <w:snapToGrid w:val="0"/>
          <w:color w:val="000000" w:themeColor="text1"/>
          <w:sz w:val="30"/>
          <w:szCs w:val="30"/>
          <w14:textFill>
            <w14:solidFill>
              <w14:schemeClr w14:val="tx1"/>
            </w14:solidFill>
          </w14:textFill>
        </w:rPr>
        <w:t xml:space="preserve">应向甲方支付合同总值5%的违约金，如造成甲方损失超过违约金的，超出部分由乙方继续承担赔偿责任。 </w:t>
      </w:r>
    </w:p>
    <w:p w14:paraId="2644CA70">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lang w:val="en-US" w:eastAsia="zh-CN"/>
          <w14:textFill>
            <w14:solidFill>
              <w14:schemeClr w14:val="tx1"/>
            </w14:solidFill>
          </w14:textFill>
        </w:rPr>
        <w:t>3</w:t>
      </w:r>
      <w:r>
        <w:rPr>
          <w:rFonts w:hint="eastAsia" w:ascii="仿宋" w:hAnsi="仿宋" w:eastAsia="仿宋"/>
          <w:snapToGrid w:val="0"/>
          <w:color w:val="000000" w:themeColor="text1"/>
          <w:sz w:val="30"/>
          <w:szCs w:val="30"/>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snapToGrid w:val="0"/>
          <w:color w:val="000000" w:themeColor="text1"/>
          <w:sz w:val="30"/>
          <w:szCs w:val="30"/>
          <w:lang w:eastAsia="zh-CN"/>
          <w14:textFill>
            <w14:solidFill>
              <w14:schemeClr w14:val="tx1"/>
            </w14:solidFill>
          </w14:textFill>
        </w:rPr>
        <w:t>，</w:t>
      </w:r>
      <w:bookmarkStart w:id="242" w:name="OLE_LINK1"/>
      <w:bookmarkStart w:id="243" w:name="OLE_LINK2"/>
      <w:r>
        <w:rPr>
          <w:rFonts w:hint="eastAsia" w:ascii="仿宋" w:hAnsi="仿宋" w:eastAsia="仿宋"/>
          <w:snapToGrid w:val="0"/>
          <w:color w:val="000000" w:themeColor="text1"/>
          <w:sz w:val="30"/>
          <w:szCs w:val="30"/>
          <w:lang w:eastAsia="zh-CN"/>
          <w14:textFill>
            <w14:solidFill>
              <w14:schemeClr w14:val="tx1"/>
            </w14:solidFill>
          </w14:textFill>
        </w:rPr>
        <w:t>乙方应退还所收取的所有费用</w:t>
      </w:r>
      <w:bookmarkEnd w:id="242"/>
      <w:r>
        <w:rPr>
          <w:rFonts w:hint="eastAsia" w:ascii="仿宋" w:hAnsi="仿宋" w:eastAsia="仿宋"/>
          <w:snapToGrid w:val="0"/>
          <w:color w:val="000000" w:themeColor="text1"/>
          <w:sz w:val="30"/>
          <w:szCs w:val="30"/>
          <w:lang w:eastAsia="zh-CN"/>
          <w14:textFill>
            <w14:solidFill>
              <w14:schemeClr w14:val="tx1"/>
            </w14:solidFill>
          </w14:textFill>
        </w:rPr>
        <w:t>，并且向甲方支付合同总值5%的违约金</w:t>
      </w:r>
      <w:bookmarkEnd w:id="243"/>
      <w:r>
        <w:rPr>
          <w:rFonts w:hint="eastAsia" w:ascii="仿宋" w:hAnsi="仿宋" w:eastAsia="仿宋"/>
          <w:snapToGrid w:val="0"/>
          <w:color w:val="000000" w:themeColor="text1"/>
          <w:sz w:val="30"/>
          <w:szCs w:val="30"/>
          <w:lang w:eastAsia="zh-CN"/>
          <w14:textFill>
            <w14:solidFill>
              <w14:schemeClr w14:val="tx1"/>
            </w14:solidFill>
          </w14:textFill>
        </w:rPr>
        <w:t>，如造成甲方损失超过违约金的，超出部分由乙方继续承担赔偿责任</w:t>
      </w:r>
      <w:r>
        <w:rPr>
          <w:rFonts w:hint="eastAsia" w:ascii="仿宋" w:hAnsi="仿宋" w:eastAsia="仿宋"/>
          <w:snapToGrid w:val="0"/>
          <w:color w:val="000000" w:themeColor="text1"/>
          <w:sz w:val="30"/>
          <w:szCs w:val="30"/>
          <w14:textFill>
            <w14:solidFill>
              <w14:schemeClr w14:val="tx1"/>
            </w14:solidFill>
          </w14:textFill>
        </w:rPr>
        <w:t>。</w:t>
      </w:r>
    </w:p>
    <w:p w14:paraId="2C10B608">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lang w:val="en-US" w:eastAsia="zh-CN"/>
          <w14:textFill>
            <w14:solidFill>
              <w14:schemeClr w14:val="tx1"/>
            </w14:solidFill>
          </w14:textFill>
        </w:rPr>
        <w:t>4</w:t>
      </w:r>
      <w:r>
        <w:rPr>
          <w:rFonts w:hint="eastAsia" w:ascii="仿宋" w:hAnsi="仿宋" w:eastAsia="仿宋"/>
          <w:snapToGrid w:val="0"/>
          <w:color w:val="000000" w:themeColor="text1"/>
          <w:sz w:val="30"/>
          <w:szCs w:val="30"/>
          <w14:textFill>
            <w14:solidFill>
              <w14:schemeClr w14:val="tx1"/>
            </w14:solidFill>
          </w14:textFill>
        </w:rPr>
        <w:t>.乙方未能按照合同约定期限完成彩票销售投注机与现有彩票销售系统对接或未能通过甲方组织的对接验收合格的，甲方有权单方发函的方式解除本合同而不视为违约，乙方应返还已收取的全部合同款。</w:t>
      </w:r>
    </w:p>
    <w:p w14:paraId="178CB3A9">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lang w:val="en-US" w:eastAsia="zh-CN"/>
          <w14:textFill>
            <w14:solidFill>
              <w14:schemeClr w14:val="tx1"/>
            </w14:solidFill>
          </w14:textFill>
        </w:rPr>
        <w:t>5</w:t>
      </w:r>
      <w:r>
        <w:rPr>
          <w:rFonts w:hint="eastAsia" w:ascii="仿宋" w:hAnsi="仿宋" w:eastAsia="仿宋"/>
          <w:snapToGrid w:val="0"/>
          <w:color w:val="000000" w:themeColor="text1"/>
          <w:sz w:val="30"/>
          <w:szCs w:val="30"/>
          <w14:textFill>
            <w14:solidFill>
              <w14:schemeClr w14:val="tx1"/>
            </w14:solidFill>
          </w14:textFill>
        </w:rPr>
        <w:t>.乙方所交的货物涉及侵犯第三人知识产权的，甲方有权立即单方发函的方式解除合同，乙方应退还所收取的所有费用，并且向甲方支付合同总值5%的违约金，如造成甲方损失超过违约金的，超出部分由乙方继续承担赔偿责任。</w:t>
      </w:r>
    </w:p>
    <w:p w14:paraId="10CFC90A">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lang w:val="en-US" w:eastAsia="zh-CN"/>
          <w14:textFill>
            <w14:solidFill>
              <w14:schemeClr w14:val="tx1"/>
            </w14:solidFill>
          </w14:textFill>
        </w:rPr>
        <w:t>6</w:t>
      </w:r>
      <w:r>
        <w:rPr>
          <w:rFonts w:hint="eastAsia" w:ascii="仿宋" w:hAnsi="仿宋" w:eastAsia="仿宋"/>
          <w:snapToGrid w:val="0"/>
          <w:color w:val="000000" w:themeColor="text1"/>
          <w:sz w:val="30"/>
          <w:szCs w:val="30"/>
          <w14:textFill>
            <w14:solidFill>
              <w14:schemeClr w14:val="tx1"/>
            </w14:solidFill>
          </w14:textFill>
        </w:rPr>
        <w:t>.乙方所交的货物存在产权瑕疵等违反本合同第四条约定情形的，甲方有权立即单方发函的方式解除合同，乙方应退还所收取的所有费用，并且向甲方支付合同总值5%的违约金，如造成甲方损失超过违约金的额，超出部分由乙方继续承担赔偿责任。</w:t>
      </w:r>
    </w:p>
    <w:p w14:paraId="1F03757B">
      <w:pPr>
        <w:pStyle w:val="32"/>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lang w:val="en-US" w:eastAsia="zh-CN"/>
          <w14:textFill>
            <w14:solidFill>
              <w14:schemeClr w14:val="tx1"/>
            </w14:solidFill>
          </w14:textFill>
        </w:rPr>
        <w:t>7</w:t>
      </w:r>
      <w:r>
        <w:rPr>
          <w:rFonts w:hint="eastAsia" w:ascii="仿宋" w:hAnsi="仿宋" w:eastAsia="仿宋"/>
          <w:snapToGrid w:val="0"/>
          <w:color w:val="000000" w:themeColor="text1"/>
          <w:sz w:val="30"/>
          <w:szCs w:val="30"/>
          <w14:textFill>
            <w14:solidFill>
              <w14:schemeClr w14:val="tx1"/>
            </w14:solidFill>
          </w14:textFill>
        </w:rPr>
        <w:t>. 因乙方技术或服务人员操作造成重大事故、蓄意破坏设备或系统设施、违法采集甲方信息、发布非法信息或造成泄密等事件的，一经查实，则视作乙方严重违约，甲方有权单方发函的方式解除合同，乙方应就其给甲方造成的损失进行全额赔偿并负全部责任。</w:t>
      </w:r>
    </w:p>
    <w:p w14:paraId="7A4804CA">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lang w:val="en-US" w:eastAsia="zh-CN"/>
          <w14:textFill>
            <w14:solidFill>
              <w14:schemeClr w14:val="tx1"/>
            </w14:solidFill>
          </w14:textFill>
        </w:rPr>
        <w:t>8</w:t>
      </w:r>
      <w:r>
        <w:rPr>
          <w:rFonts w:hint="eastAsia" w:ascii="仿宋" w:hAnsi="仿宋" w:eastAsia="仿宋"/>
          <w:snapToGrid w:val="0"/>
          <w:color w:val="000000" w:themeColor="text1"/>
          <w:sz w:val="30"/>
          <w:szCs w:val="30"/>
          <w14:textFill>
            <w14:solidFill>
              <w14:schemeClr w14:val="tx1"/>
            </w14:solidFill>
          </w14:textFill>
        </w:rPr>
        <w:t>.解除合同应按《浙江省政府采购合同暂行办法》向财政备案。</w:t>
      </w:r>
    </w:p>
    <w:p w14:paraId="0CEBBAD8">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39070D4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75FBBAE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8CE8A9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04CC07F3">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2CAA604E">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5642D7C1">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0A3B55F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689E2E4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74527EE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r>
        <w:rPr>
          <w:rFonts w:hint="eastAsia" w:ascii="仿宋" w:hAnsi="仿宋" w:eastAsia="仿宋"/>
          <w:snapToGrid w:val="0"/>
          <w:color w:val="000000" w:themeColor="text1"/>
          <w:sz w:val="30"/>
          <w:szCs w:val="30"/>
          <w:lang w:eastAsia="zh-CN"/>
          <w14:textFill>
            <w14:solidFill>
              <w14:schemeClr w14:val="tx1"/>
            </w14:solidFill>
          </w14:textFill>
        </w:rPr>
        <w:t>，如有不一致的以更高标准的约定为准</w:t>
      </w:r>
      <w:r>
        <w:rPr>
          <w:rFonts w:hint="eastAsia" w:ascii="仿宋" w:hAnsi="仿宋" w:eastAsia="仿宋"/>
          <w:snapToGrid w:val="0"/>
          <w:color w:val="000000" w:themeColor="text1"/>
          <w:sz w:val="30"/>
          <w:szCs w:val="30"/>
          <w14:textFill>
            <w14:solidFill>
              <w14:schemeClr w14:val="tx1"/>
            </w14:solidFill>
          </w14:textFill>
        </w:rPr>
        <w:t>。</w:t>
      </w:r>
    </w:p>
    <w:p w14:paraId="5ABC980B">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D0F9FF">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FCDDD59">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47AFABC5">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0E9F8DC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2E62C538">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838EBB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A0D118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3B0AE49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28FA345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868E4B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3D62D5A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0B04E63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024D5DA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4698AB94">
      <w:pPr>
        <w:rPr>
          <w:color w:val="000000" w:themeColor="text1"/>
          <w:szCs w:val="30"/>
          <w14:textFill>
            <w14:solidFill>
              <w14:schemeClr w14:val="tx1"/>
            </w14:solidFill>
          </w14:textFill>
        </w:rPr>
      </w:pPr>
    </w:p>
    <w:p w14:paraId="536AB209">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244" w:name="_Toc22013"/>
      <w:r>
        <w:rPr>
          <w:rFonts w:hint="eastAsia" w:hAnsi="宋体"/>
          <w:b/>
          <w:color w:val="000000" w:themeColor="text1"/>
          <w:sz w:val="36"/>
          <w:szCs w:val="36"/>
          <w14:textFill>
            <w14:solidFill>
              <w14:schemeClr w14:val="tx1"/>
            </w14:solidFill>
          </w14:textFill>
        </w:rPr>
        <w:t>第六章投标文件格式附件</w:t>
      </w:r>
      <w:bookmarkEnd w:id="244"/>
    </w:p>
    <w:p w14:paraId="7956A892">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3406299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2F9F35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BEE2E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9823D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783042">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30D533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6FC878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3802F8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925914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30ACCA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27B388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21D1CC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144EBE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89E1FF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7DC04A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07D0AC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86703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46448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0D5BC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0B616B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445744">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10A21F0">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245"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浙江省福利彩票管理中心电脑型彩票投注机采购项目</w:t>
      </w:r>
      <w:bookmarkEnd w:id="245"/>
    </w:p>
    <w:p w14:paraId="399C059F">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246" w:name="PO_15528_PM001_2"/>
      <w:r>
        <w:rPr>
          <w:rFonts w:hint="eastAsia" w:ascii="仿宋" w:hAnsi="仿宋" w:eastAsia="仿宋"/>
          <w:color w:val="000000" w:themeColor="text1"/>
          <w:sz w:val="36"/>
          <w:szCs w:val="36"/>
          <w:lang w:eastAsia="zh-CN"/>
          <w14:textFill>
            <w14:solidFill>
              <w14:schemeClr w14:val="tx1"/>
            </w14:solidFill>
          </w14:textFill>
        </w:rPr>
        <w:t>ZZCG2025D-GK-116</w:t>
      </w:r>
      <w:bookmarkEnd w:id="246"/>
      <w:r>
        <w:rPr>
          <w:rFonts w:hint="eastAsia" w:ascii="仿宋" w:hAnsi="仿宋" w:eastAsia="仿宋"/>
          <w:color w:val="000000" w:themeColor="text1"/>
          <w:sz w:val="36"/>
          <w:szCs w:val="36"/>
          <w14:textFill>
            <w14:solidFill>
              <w14:schemeClr w14:val="tx1"/>
            </w14:solidFill>
          </w14:textFill>
        </w:rPr>
        <w:t>（标项  ）</w:t>
      </w:r>
    </w:p>
    <w:p w14:paraId="0298304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6CBFDB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3655C92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FE7384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53F23B6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67908A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7FB4E7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439BA69">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1777C4C">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BB889E5">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9BA04E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047D632">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72C40C96">
      <w:pPr>
        <w:snapToGrid w:val="0"/>
        <w:spacing w:before="50" w:after="50"/>
        <w:rPr>
          <w:rFonts w:ascii="仿宋" w:hAnsi="仿宋" w:eastAsia="仿宋"/>
          <w:sz w:val="30"/>
          <w:szCs w:val="30"/>
        </w:rPr>
      </w:pPr>
    </w:p>
    <w:p w14:paraId="6B5F898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37BDA70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74E1D24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C81FD1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487E1BF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D148611">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2E8F8E7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29A0603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22934E4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56CC8AC">
      <w:pPr>
        <w:pStyle w:val="35"/>
        <w:snapToGrid w:val="0"/>
        <w:spacing w:after="120" w:line="460" w:lineRule="exact"/>
        <w:ind w:left="5250" w:firstLine="600" w:firstLineChars="200"/>
        <w:rPr>
          <w:rFonts w:ascii="仿宋" w:hAnsi="仿宋" w:eastAsia="仿宋"/>
          <w:sz w:val="30"/>
          <w:szCs w:val="30"/>
        </w:rPr>
      </w:pPr>
    </w:p>
    <w:p w14:paraId="6D522EA7">
      <w:pPr>
        <w:snapToGrid w:val="0"/>
        <w:spacing w:line="460" w:lineRule="exact"/>
        <w:ind w:firstLine="588" w:firstLineChars="196"/>
        <w:jc w:val="left"/>
        <w:rPr>
          <w:rFonts w:ascii="仿宋" w:hAnsi="仿宋" w:eastAsia="仿宋"/>
          <w:sz w:val="30"/>
          <w:szCs w:val="30"/>
        </w:rPr>
      </w:pPr>
    </w:p>
    <w:p w14:paraId="4B0BF001">
      <w:pPr>
        <w:widowControl/>
        <w:jc w:val="left"/>
        <w:rPr>
          <w:rFonts w:ascii="仿宋" w:hAnsi="仿宋" w:eastAsia="仿宋"/>
          <w:bCs/>
          <w:sz w:val="28"/>
          <w:szCs w:val="28"/>
        </w:rPr>
      </w:pPr>
      <w:r>
        <w:rPr>
          <w:rFonts w:ascii="仿宋" w:hAnsi="仿宋" w:eastAsia="仿宋"/>
          <w:bCs/>
          <w:sz w:val="28"/>
          <w:szCs w:val="28"/>
        </w:rPr>
        <w:br w:type="page"/>
      </w:r>
    </w:p>
    <w:p w14:paraId="14AA3E4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3AC9EFD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53829BD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D336CF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C4313C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1F3B611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700E7FF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45E391D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CF62EB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4874ACC1">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9938E2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A57128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B92414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37FDF3DD">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1FAD661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7A97D4A4">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E743C7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6F0CC814">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52DEC774">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C58FA9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28F0E713">
      <w:pPr>
        <w:pStyle w:val="32"/>
        <w:snapToGrid w:val="0"/>
        <w:spacing w:before="156" w:after="156" w:line="240" w:lineRule="auto"/>
        <w:rPr>
          <w:rFonts w:ascii="仿宋" w:hAnsi="仿宋" w:eastAsia="仿宋"/>
          <w:sz w:val="30"/>
          <w:szCs w:val="30"/>
        </w:rPr>
      </w:pPr>
    </w:p>
    <w:p w14:paraId="709EB1F9">
      <w:pPr>
        <w:pStyle w:val="32"/>
        <w:snapToGrid w:val="0"/>
        <w:spacing w:before="156" w:after="156" w:line="240" w:lineRule="auto"/>
        <w:rPr>
          <w:rFonts w:ascii="仿宋" w:hAnsi="仿宋" w:eastAsia="仿宋"/>
          <w:sz w:val="30"/>
          <w:szCs w:val="30"/>
        </w:rPr>
      </w:pPr>
    </w:p>
    <w:p w14:paraId="7BD642D3">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19E4D60A">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D5F3C8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190BD66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247" w:name="PO_3000002632_PM002"/>
      <w:r>
        <w:rPr>
          <w:rFonts w:hint="eastAsia" w:ascii="仿宋" w:hAnsi="仿宋" w:eastAsia="仿宋"/>
          <w:b/>
          <w:sz w:val="30"/>
          <w:szCs w:val="30"/>
          <w:u w:val="single"/>
          <w:lang w:eastAsia="zh-CN"/>
        </w:rPr>
        <w:t>浙江省福利彩票管理中心电脑型彩票投注机采购项目</w:t>
      </w:r>
      <w:bookmarkEnd w:id="247"/>
      <w:r>
        <w:rPr>
          <w:rFonts w:hint="eastAsia" w:ascii="仿宋" w:hAnsi="仿宋" w:eastAsia="仿宋"/>
          <w:sz w:val="30"/>
          <w:szCs w:val="30"/>
          <w:u w:val="single"/>
        </w:rPr>
        <w:t>（编号为</w:t>
      </w:r>
      <w:bookmarkStart w:id="248" w:name="PO_15528_PM001_3"/>
      <w:r>
        <w:rPr>
          <w:rFonts w:hint="eastAsia" w:ascii="仿宋" w:hAnsi="仿宋" w:eastAsia="仿宋"/>
          <w:sz w:val="30"/>
          <w:szCs w:val="30"/>
          <w:u w:val="single"/>
          <w:lang w:eastAsia="zh-CN"/>
        </w:rPr>
        <w:t>ZZCG2025D-GK-116</w:t>
      </w:r>
      <w:bookmarkEnd w:id="24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1F8DDEF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6C93D3F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D5129C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1A4ADF6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6DD802B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F762471">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1553D9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50BB974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071F45A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27CE85B">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3F055061">
      <w:pPr>
        <w:snapToGrid w:val="0"/>
        <w:spacing w:before="156" w:beforeLines="50" w:after="50" w:line="460" w:lineRule="exact"/>
        <w:ind w:right="600" w:firstLine="150" w:firstLineChars="50"/>
        <w:rPr>
          <w:rFonts w:ascii="仿宋" w:hAnsi="仿宋" w:eastAsia="仿宋"/>
          <w:sz w:val="30"/>
          <w:szCs w:val="30"/>
        </w:rPr>
      </w:pPr>
    </w:p>
    <w:p w14:paraId="78A3F8A2">
      <w:pPr>
        <w:snapToGrid w:val="0"/>
        <w:spacing w:before="156" w:beforeLines="50" w:after="50" w:line="460" w:lineRule="exact"/>
        <w:ind w:right="600" w:firstLine="150" w:firstLineChars="50"/>
        <w:rPr>
          <w:rFonts w:ascii="仿宋" w:hAnsi="仿宋" w:eastAsia="仿宋"/>
          <w:sz w:val="30"/>
          <w:szCs w:val="30"/>
        </w:rPr>
      </w:pPr>
    </w:p>
    <w:p w14:paraId="425BAE1A">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A7BDBAD">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5145C65F">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0C97FDF9">
      <w:pPr>
        <w:snapToGrid w:val="0"/>
        <w:spacing w:before="156" w:beforeLines="50" w:after="50"/>
        <w:jc w:val="center"/>
        <w:rPr>
          <w:rFonts w:ascii="仿宋" w:hAnsi="仿宋" w:eastAsia="仿宋"/>
          <w:b/>
          <w:sz w:val="30"/>
          <w:szCs w:val="30"/>
        </w:rPr>
      </w:pPr>
    </w:p>
    <w:p w14:paraId="1D5CE898">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0D730ECD">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249" w:name="PO_3000002632_PM002_1"/>
      <w:r>
        <w:rPr>
          <w:rFonts w:hint="eastAsia" w:ascii="仿宋" w:hAnsi="仿宋" w:eastAsia="仿宋"/>
          <w:b/>
          <w:sz w:val="30"/>
          <w:szCs w:val="30"/>
          <w:u w:val="single"/>
          <w:lang w:eastAsia="zh-CN"/>
        </w:rPr>
        <w:t>浙江省福利彩票管理中心电脑型彩票投注机采购项目</w:t>
      </w:r>
      <w:bookmarkEnd w:id="249"/>
      <w:r>
        <w:rPr>
          <w:rFonts w:hint="eastAsia" w:ascii="仿宋" w:hAnsi="仿宋" w:eastAsia="仿宋"/>
          <w:sz w:val="30"/>
          <w:szCs w:val="30"/>
        </w:rPr>
        <w:t xml:space="preserve"> 项目编号：</w:t>
      </w:r>
      <w:bookmarkStart w:id="250" w:name="PO_3000002632_PM001"/>
      <w:r>
        <w:rPr>
          <w:rFonts w:hint="eastAsia" w:ascii="仿宋" w:hAnsi="仿宋" w:eastAsia="仿宋"/>
          <w:b/>
          <w:sz w:val="30"/>
          <w:szCs w:val="30"/>
          <w:u w:val="single"/>
          <w:lang w:eastAsia="zh-CN"/>
        </w:rPr>
        <w:t>ZZCG2025D-GK-116</w:t>
      </w:r>
      <w:bookmarkEnd w:id="25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65AA41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E4D62E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E034236">
      <w:pPr>
        <w:snapToGrid w:val="0"/>
        <w:spacing w:before="156" w:beforeLines="50" w:after="50" w:line="460" w:lineRule="exact"/>
        <w:ind w:firstLine="480"/>
        <w:rPr>
          <w:rFonts w:ascii="仿宋" w:hAnsi="仿宋" w:eastAsia="仿宋"/>
          <w:sz w:val="30"/>
          <w:szCs w:val="30"/>
        </w:rPr>
      </w:pPr>
    </w:p>
    <w:p w14:paraId="04272A6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84A936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9E5D9DA">
      <w:pPr>
        <w:snapToGrid w:val="0"/>
        <w:spacing w:before="156" w:beforeLines="50" w:after="50" w:line="460" w:lineRule="exact"/>
        <w:rPr>
          <w:rFonts w:ascii="仿宋" w:hAnsi="仿宋" w:eastAsia="仿宋"/>
          <w:sz w:val="30"/>
          <w:szCs w:val="30"/>
        </w:rPr>
      </w:pPr>
    </w:p>
    <w:p w14:paraId="1FE26580">
      <w:pPr>
        <w:snapToGrid w:val="0"/>
        <w:spacing w:before="156" w:beforeLines="50" w:after="50" w:line="460" w:lineRule="exact"/>
        <w:rPr>
          <w:rFonts w:ascii="仿宋" w:hAnsi="仿宋" w:eastAsia="仿宋"/>
          <w:sz w:val="30"/>
          <w:szCs w:val="30"/>
        </w:rPr>
      </w:pPr>
    </w:p>
    <w:p w14:paraId="0DF66D4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D2A597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7D4842D">
      <w:pPr>
        <w:snapToGrid w:val="0"/>
        <w:spacing w:before="156" w:beforeLines="50" w:after="50" w:line="460" w:lineRule="exact"/>
        <w:ind w:firstLine="6150" w:firstLineChars="2050"/>
        <w:rPr>
          <w:rFonts w:ascii="仿宋" w:hAnsi="仿宋" w:eastAsia="仿宋"/>
          <w:sz w:val="30"/>
          <w:szCs w:val="30"/>
        </w:rPr>
      </w:pPr>
    </w:p>
    <w:p w14:paraId="7CAE228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1D1EA53">
      <w:pPr>
        <w:snapToGrid w:val="0"/>
        <w:spacing w:before="156" w:beforeLines="50" w:after="50" w:line="460" w:lineRule="exact"/>
        <w:rPr>
          <w:rFonts w:ascii="仿宋" w:hAnsi="仿宋" w:eastAsia="仿宋"/>
          <w:sz w:val="30"/>
          <w:szCs w:val="30"/>
        </w:rPr>
      </w:pPr>
    </w:p>
    <w:p w14:paraId="5E82C65F">
      <w:pPr>
        <w:snapToGrid w:val="0"/>
        <w:spacing w:before="156" w:beforeLines="50" w:after="50" w:line="460" w:lineRule="exact"/>
        <w:rPr>
          <w:rFonts w:ascii="仿宋" w:hAnsi="仿宋" w:eastAsia="仿宋"/>
          <w:sz w:val="30"/>
          <w:szCs w:val="30"/>
        </w:rPr>
      </w:pPr>
    </w:p>
    <w:p w14:paraId="4992C6B0">
      <w:pPr>
        <w:widowControl/>
        <w:jc w:val="left"/>
        <w:rPr>
          <w:rFonts w:ascii="仿宋" w:hAnsi="仿宋" w:eastAsia="仿宋"/>
          <w:sz w:val="30"/>
          <w:szCs w:val="30"/>
        </w:rPr>
      </w:pPr>
    </w:p>
    <w:p w14:paraId="137CBD2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0D683FE">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AE0725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4EAB9C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917F0FB">
      <w:pPr>
        <w:snapToGrid w:val="0"/>
        <w:spacing w:before="156" w:beforeLines="50" w:after="50" w:line="460" w:lineRule="exact"/>
        <w:rPr>
          <w:rFonts w:ascii="仿宋" w:hAnsi="仿宋" w:eastAsia="仿宋"/>
          <w:sz w:val="30"/>
          <w:szCs w:val="30"/>
        </w:rPr>
      </w:pPr>
    </w:p>
    <w:p w14:paraId="3956670F">
      <w:pPr>
        <w:snapToGrid w:val="0"/>
        <w:spacing w:before="156" w:beforeLines="50" w:after="50" w:line="460" w:lineRule="exact"/>
        <w:rPr>
          <w:rFonts w:ascii="仿宋" w:hAnsi="仿宋" w:eastAsia="仿宋"/>
          <w:sz w:val="30"/>
          <w:szCs w:val="30"/>
        </w:rPr>
      </w:pPr>
    </w:p>
    <w:p w14:paraId="2A5C3A8D">
      <w:pPr>
        <w:snapToGrid w:val="0"/>
        <w:spacing w:before="156" w:beforeLines="50" w:after="50" w:line="460" w:lineRule="exact"/>
        <w:rPr>
          <w:rFonts w:ascii="仿宋" w:hAnsi="仿宋" w:eastAsia="仿宋"/>
          <w:sz w:val="30"/>
          <w:szCs w:val="30"/>
        </w:rPr>
      </w:pPr>
    </w:p>
    <w:p w14:paraId="48E16524">
      <w:pPr>
        <w:snapToGrid w:val="0"/>
        <w:spacing w:before="156" w:beforeLines="50" w:after="50" w:line="460" w:lineRule="exact"/>
        <w:rPr>
          <w:rFonts w:ascii="仿宋" w:hAnsi="仿宋" w:eastAsia="仿宋"/>
          <w:sz w:val="30"/>
          <w:szCs w:val="30"/>
        </w:rPr>
      </w:pPr>
    </w:p>
    <w:p w14:paraId="215F7232">
      <w:pPr>
        <w:snapToGrid w:val="0"/>
        <w:spacing w:before="156" w:beforeLines="50" w:after="50" w:line="460" w:lineRule="exact"/>
        <w:rPr>
          <w:rFonts w:ascii="仿宋" w:hAnsi="仿宋" w:eastAsia="仿宋"/>
          <w:sz w:val="30"/>
          <w:szCs w:val="30"/>
        </w:rPr>
      </w:pPr>
    </w:p>
    <w:p w14:paraId="729CA587">
      <w:pPr>
        <w:snapToGrid w:val="0"/>
        <w:spacing w:before="156" w:beforeLines="50" w:after="50" w:line="460" w:lineRule="exact"/>
        <w:rPr>
          <w:rFonts w:ascii="仿宋" w:hAnsi="仿宋" w:eastAsia="仿宋"/>
          <w:sz w:val="30"/>
          <w:szCs w:val="30"/>
        </w:rPr>
      </w:pPr>
    </w:p>
    <w:p w14:paraId="06EE0637">
      <w:pPr>
        <w:snapToGrid w:val="0"/>
        <w:spacing w:before="156" w:beforeLines="50" w:after="50" w:line="460" w:lineRule="exact"/>
        <w:rPr>
          <w:rFonts w:ascii="仿宋" w:hAnsi="仿宋" w:eastAsia="仿宋"/>
          <w:sz w:val="30"/>
          <w:szCs w:val="30"/>
        </w:rPr>
      </w:pPr>
    </w:p>
    <w:p w14:paraId="5F014F1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7C5BA69A">
      <w:pPr>
        <w:widowControl/>
        <w:jc w:val="left"/>
        <w:rPr>
          <w:rFonts w:hAnsi="宋体" w:cs="宋体"/>
          <w:bCs/>
          <w:sz w:val="24"/>
        </w:rPr>
      </w:pPr>
    </w:p>
    <w:p w14:paraId="1587F0EA">
      <w:pPr>
        <w:widowControl/>
        <w:jc w:val="left"/>
        <w:rPr>
          <w:rFonts w:hAnsi="宋体" w:cs="宋体"/>
          <w:bCs/>
          <w:sz w:val="24"/>
        </w:rPr>
      </w:pPr>
    </w:p>
    <w:p w14:paraId="4045B1CE">
      <w:pPr>
        <w:widowControl/>
        <w:jc w:val="left"/>
        <w:rPr>
          <w:rFonts w:hAnsi="宋体" w:cs="宋体"/>
          <w:bCs/>
          <w:sz w:val="24"/>
        </w:rPr>
      </w:pPr>
    </w:p>
    <w:p w14:paraId="4DACD247">
      <w:pPr>
        <w:snapToGrid w:val="0"/>
        <w:spacing w:before="156" w:beforeLines="50" w:after="50" w:line="460" w:lineRule="exact"/>
        <w:rPr>
          <w:rFonts w:ascii="仿宋" w:hAnsi="仿宋" w:eastAsia="仿宋"/>
          <w:sz w:val="30"/>
          <w:szCs w:val="30"/>
        </w:rPr>
      </w:pPr>
    </w:p>
    <w:p w14:paraId="657158A2">
      <w:pPr>
        <w:snapToGrid w:val="0"/>
        <w:spacing w:before="156" w:beforeLines="50" w:after="50" w:line="460" w:lineRule="exact"/>
        <w:rPr>
          <w:rFonts w:ascii="仿宋" w:hAnsi="仿宋" w:eastAsia="仿宋"/>
          <w:sz w:val="30"/>
          <w:szCs w:val="30"/>
        </w:rPr>
      </w:pPr>
    </w:p>
    <w:p w14:paraId="4CE59EB9">
      <w:pPr>
        <w:widowControl/>
        <w:jc w:val="left"/>
        <w:rPr>
          <w:rFonts w:hAnsi="宋体" w:cs="宋体"/>
          <w:bCs/>
          <w:sz w:val="24"/>
        </w:rPr>
      </w:pPr>
    </w:p>
    <w:p w14:paraId="7FCF74E1">
      <w:pPr>
        <w:widowControl/>
        <w:jc w:val="left"/>
        <w:rPr>
          <w:rFonts w:hAnsi="宋体" w:cs="宋体"/>
          <w:bCs/>
          <w:sz w:val="24"/>
        </w:rPr>
      </w:pPr>
    </w:p>
    <w:p w14:paraId="3FE9384D">
      <w:pPr>
        <w:widowControl/>
        <w:jc w:val="left"/>
        <w:rPr>
          <w:rFonts w:hAnsi="宋体" w:cs="宋体"/>
          <w:bCs/>
          <w:sz w:val="24"/>
        </w:rPr>
      </w:pPr>
    </w:p>
    <w:p w14:paraId="4E13AA06">
      <w:pPr>
        <w:widowControl/>
        <w:jc w:val="left"/>
        <w:rPr>
          <w:rFonts w:hAnsi="宋体" w:cs="宋体"/>
          <w:bCs/>
          <w:sz w:val="24"/>
        </w:rPr>
      </w:pPr>
    </w:p>
    <w:p w14:paraId="74F53A5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890ECF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95F60EA">
      <w:pPr>
        <w:widowControl/>
        <w:jc w:val="left"/>
        <w:rPr>
          <w:rFonts w:hAnsi="宋体" w:cs="宋体"/>
          <w:bCs/>
          <w:sz w:val="24"/>
        </w:rPr>
      </w:pPr>
    </w:p>
    <w:p w14:paraId="1D89043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EC449E1">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5FCC11F">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7DF475F7">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4558EBC">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1CAC3EC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06A3BFC">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251" w:name="PO_3000002632_PM001_1"/>
      <w:r>
        <w:rPr>
          <w:rFonts w:hint="eastAsia" w:ascii="仿宋" w:hAnsi="仿宋" w:eastAsia="仿宋"/>
          <w:b/>
          <w:sz w:val="30"/>
          <w:szCs w:val="30"/>
          <w:u w:val="single"/>
          <w:lang w:eastAsia="zh-CN"/>
        </w:rPr>
        <w:t>ZZCG2025D-GK-116</w:t>
      </w:r>
      <w:bookmarkEnd w:id="251"/>
      <w:r>
        <w:rPr>
          <w:rFonts w:hint="eastAsia" w:ascii="仿宋" w:hAnsi="仿宋" w:eastAsia="仿宋"/>
          <w:sz w:val="30"/>
          <w:szCs w:val="30"/>
        </w:rPr>
        <w:t>的招标活动联合进行投标之事宜，达成如下协议：</w:t>
      </w:r>
    </w:p>
    <w:p w14:paraId="0AF16CB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248687C3">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957346E">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150774E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417F3637">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585D05E">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8375417">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5D18D261">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4F241A3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3EA28BDC">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614A413E">
        <w:tblPrEx>
          <w:tblCellMar>
            <w:top w:w="0" w:type="dxa"/>
            <w:left w:w="108" w:type="dxa"/>
            <w:bottom w:w="0" w:type="dxa"/>
            <w:right w:w="108" w:type="dxa"/>
          </w:tblCellMar>
        </w:tblPrEx>
        <w:trPr>
          <w:jc w:val="center"/>
        </w:trPr>
        <w:tc>
          <w:tcPr>
            <w:tcW w:w="4264" w:type="dxa"/>
          </w:tcPr>
          <w:p w14:paraId="31B8D16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782A578">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3ED8F2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59FADA5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768F4E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F9FC7B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F34B1A6">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56DF6A76">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293074AA">
      <w:pPr>
        <w:pStyle w:val="18"/>
        <w:overflowPunct w:val="0"/>
        <w:spacing w:line="460" w:lineRule="exact"/>
        <w:rPr>
          <w:rFonts w:ascii="仿宋" w:hAnsi="仿宋" w:eastAsia="仿宋"/>
          <w:sz w:val="30"/>
          <w:szCs w:val="30"/>
        </w:rPr>
      </w:pPr>
    </w:p>
    <w:p w14:paraId="4AAA3922">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4BE605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975922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40BBF5C">
      <w:pPr>
        <w:pStyle w:val="18"/>
        <w:overflowPunct w:val="0"/>
        <w:spacing w:line="460" w:lineRule="exact"/>
        <w:rPr>
          <w:rFonts w:ascii="仿宋" w:hAnsi="仿宋" w:eastAsia="仿宋"/>
          <w:sz w:val="30"/>
          <w:szCs w:val="30"/>
        </w:rPr>
      </w:pPr>
    </w:p>
    <w:p w14:paraId="1C27FE1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A861DF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2018FFE">
      <w:pPr>
        <w:tabs>
          <w:tab w:val="left" w:pos="606"/>
        </w:tabs>
        <w:spacing w:line="460" w:lineRule="exact"/>
        <w:rPr>
          <w:rFonts w:ascii="仿宋" w:hAnsi="仿宋" w:eastAsia="仿宋"/>
          <w:spacing w:val="20"/>
          <w:sz w:val="30"/>
          <w:szCs w:val="30"/>
        </w:rPr>
      </w:pPr>
    </w:p>
    <w:p w14:paraId="04313E79">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22C3B98C">
        <w:tblPrEx>
          <w:tblCellMar>
            <w:top w:w="0" w:type="dxa"/>
            <w:left w:w="108" w:type="dxa"/>
            <w:bottom w:w="0" w:type="dxa"/>
            <w:right w:w="108" w:type="dxa"/>
          </w:tblCellMar>
        </w:tblPrEx>
        <w:trPr>
          <w:jc w:val="center"/>
        </w:trPr>
        <w:tc>
          <w:tcPr>
            <w:tcW w:w="4264" w:type="dxa"/>
          </w:tcPr>
          <w:p w14:paraId="1BE81AB6">
            <w:pPr>
              <w:pStyle w:val="18"/>
              <w:overflowPunct w:val="0"/>
              <w:spacing w:line="460" w:lineRule="exact"/>
              <w:ind w:firstLine="0"/>
              <w:rPr>
                <w:rFonts w:ascii="仿宋" w:hAnsi="仿宋" w:eastAsia="仿宋"/>
                <w:sz w:val="30"/>
                <w:szCs w:val="30"/>
              </w:rPr>
            </w:pPr>
          </w:p>
          <w:p w14:paraId="1A4A12F6">
            <w:pPr>
              <w:pStyle w:val="18"/>
              <w:overflowPunct w:val="0"/>
              <w:spacing w:line="460" w:lineRule="exact"/>
              <w:ind w:firstLine="0"/>
              <w:rPr>
                <w:rFonts w:ascii="仿宋" w:hAnsi="仿宋" w:eastAsia="仿宋"/>
                <w:sz w:val="30"/>
                <w:szCs w:val="30"/>
              </w:rPr>
            </w:pPr>
          </w:p>
          <w:p w14:paraId="79B1D4D4">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0E44200">
            <w:pPr>
              <w:pStyle w:val="18"/>
              <w:overflowPunct w:val="0"/>
              <w:spacing w:line="460" w:lineRule="exact"/>
              <w:ind w:firstLine="0"/>
              <w:rPr>
                <w:rFonts w:ascii="仿宋" w:hAnsi="仿宋" w:eastAsia="仿宋"/>
                <w:sz w:val="30"/>
                <w:szCs w:val="30"/>
              </w:rPr>
            </w:pPr>
          </w:p>
          <w:p w14:paraId="63D9E488">
            <w:pPr>
              <w:pStyle w:val="18"/>
              <w:overflowPunct w:val="0"/>
              <w:spacing w:line="460" w:lineRule="exact"/>
              <w:ind w:firstLine="0"/>
              <w:rPr>
                <w:rFonts w:ascii="仿宋" w:hAnsi="仿宋" w:eastAsia="仿宋"/>
                <w:sz w:val="30"/>
                <w:szCs w:val="30"/>
              </w:rPr>
            </w:pPr>
          </w:p>
          <w:p w14:paraId="26C2839B">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77A7EFA">
            <w:pPr>
              <w:pStyle w:val="18"/>
              <w:overflowPunct w:val="0"/>
              <w:spacing w:line="460" w:lineRule="exact"/>
              <w:ind w:firstLine="0"/>
              <w:rPr>
                <w:rFonts w:ascii="仿宋" w:hAnsi="仿宋" w:eastAsia="仿宋"/>
                <w:sz w:val="30"/>
                <w:szCs w:val="30"/>
              </w:rPr>
            </w:pPr>
          </w:p>
          <w:p w14:paraId="22E8168C">
            <w:pPr>
              <w:pStyle w:val="18"/>
              <w:overflowPunct w:val="0"/>
              <w:spacing w:line="460" w:lineRule="exact"/>
              <w:ind w:firstLine="0"/>
              <w:rPr>
                <w:rFonts w:ascii="仿宋" w:hAnsi="仿宋" w:eastAsia="仿宋"/>
                <w:sz w:val="30"/>
                <w:szCs w:val="30"/>
              </w:rPr>
            </w:pPr>
          </w:p>
          <w:p w14:paraId="6491C9A7">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F696BF7">
            <w:pPr>
              <w:pStyle w:val="18"/>
              <w:overflowPunct w:val="0"/>
              <w:spacing w:line="460" w:lineRule="exact"/>
              <w:ind w:firstLine="0"/>
              <w:rPr>
                <w:rFonts w:ascii="仿宋" w:hAnsi="仿宋" w:eastAsia="仿宋"/>
                <w:sz w:val="30"/>
                <w:szCs w:val="30"/>
              </w:rPr>
            </w:pPr>
          </w:p>
          <w:p w14:paraId="000690E4">
            <w:pPr>
              <w:pStyle w:val="18"/>
              <w:overflowPunct w:val="0"/>
              <w:spacing w:line="460" w:lineRule="exact"/>
              <w:ind w:firstLine="0"/>
              <w:rPr>
                <w:rFonts w:ascii="仿宋" w:hAnsi="仿宋" w:eastAsia="仿宋"/>
                <w:sz w:val="30"/>
                <w:szCs w:val="30"/>
              </w:rPr>
            </w:pPr>
          </w:p>
          <w:p w14:paraId="035EF20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F92F9B2">
            <w:pPr>
              <w:pStyle w:val="18"/>
              <w:overflowPunct w:val="0"/>
              <w:spacing w:line="460" w:lineRule="exact"/>
              <w:ind w:firstLine="0"/>
              <w:rPr>
                <w:rFonts w:ascii="仿宋" w:hAnsi="仿宋" w:eastAsia="仿宋"/>
                <w:sz w:val="30"/>
                <w:szCs w:val="30"/>
              </w:rPr>
            </w:pPr>
          </w:p>
          <w:p w14:paraId="31C7C178">
            <w:pPr>
              <w:pStyle w:val="18"/>
              <w:overflowPunct w:val="0"/>
              <w:spacing w:line="460" w:lineRule="exact"/>
              <w:ind w:firstLine="0"/>
              <w:rPr>
                <w:rFonts w:ascii="仿宋" w:hAnsi="仿宋" w:eastAsia="仿宋"/>
                <w:sz w:val="30"/>
                <w:szCs w:val="30"/>
              </w:rPr>
            </w:pPr>
          </w:p>
          <w:p w14:paraId="3534642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E043C2D">
            <w:pPr>
              <w:pStyle w:val="18"/>
              <w:overflowPunct w:val="0"/>
              <w:spacing w:line="460" w:lineRule="exact"/>
              <w:ind w:firstLine="0"/>
              <w:rPr>
                <w:rFonts w:ascii="仿宋" w:hAnsi="仿宋" w:eastAsia="仿宋"/>
                <w:sz w:val="30"/>
                <w:szCs w:val="30"/>
              </w:rPr>
            </w:pPr>
          </w:p>
          <w:p w14:paraId="44A1DF5F">
            <w:pPr>
              <w:pStyle w:val="18"/>
              <w:overflowPunct w:val="0"/>
              <w:spacing w:line="460" w:lineRule="exact"/>
              <w:ind w:firstLine="0"/>
              <w:rPr>
                <w:rFonts w:ascii="仿宋" w:hAnsi="仿宋" w:eastAsia="仿宋"/>
                <w:sz w:val="30"/>
                <w:szCs w:val="30"/>
              </w:rPr>
            </w:pPr>
          </w:p>
          <w:p w14:paraId="47C21BA7">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6A0EBF2">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690BC6B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6EBA863C">
      <w:pPr>
        <w:pStyle w:val="59"/>
        <w:spacing w:before="156" w:after="156" w:line="400" w:lineRule="exact"/>
      </w:pPr>
    </w:p>
    <w:p w14:paraId="705299E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7AF48AD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0209FD9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1DEB83C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A128BA3">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5439E13">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A67CF8C">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86705E4">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B6CA962">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D4BE4F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D17E40A">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E7C161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25C854F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8EE444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5D08094">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B6A895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2263E46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816098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58AD6CC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B70251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D04DCC0">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9FC2B13">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1C1B515">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77309E36">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7BC32130">
      <w:pPr>
        <w:snapToGrid w:val="0"/>
        <w:spacing w:line="360" w:lineRule="auto"/>
        <w:rPr>
          <w:rFonts w:ascii="仿宋" w:hAnsi="仿宋" w:eastAsia="仿宋"/>
          <w:sz w:val="28"/>
          <w:szCs w:val="28"/>
        </w:rPr>
      </w:pPr>
    </w:p>
    <w:p w14:paraId="1196546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1DA212C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5A0994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B1C575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40317C6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39C1A96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6C01380">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476B165E">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135C63F7">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322C0EFA">
      <w:pPr>
        <w:snapToGrid w:val="0"/>
        <w:spacing w:line="360" w:lineRule="auto"/>
        <w:jc w:val="right"/>
        <w:rPr>
          <w:rFonts w:ascii="仿宋" w:hAnsi="仿宋" w:eastAsia="仿宋"/>
          <w:sz w:val="28"/>
          <w:szCs w:val="28"/>
        </w:rPr>
      </w:pPr>
    </w:p>
    <w:p w14:paraId="1BE327FF">
      <w:pPr>
        <w:widowControl/>
        <w:jc w:val="left"/>
        <w:rPr>
          <w:rFonts w:ascii="仿宋" w:hAnsi="仿宋" w:eastAsia="仿宋"/>
          <w:b/>
          <w:sz w:val="36"/>
          <w:szCs w:val="36"/>
        </w:rPr>
      </w:pPr>
      <w:r>
        <w:rPr>
          <w:rFonts w:hint="eastAsia" w:ascii="仿宋" w:hAnsi="仿宋" w:eastAsia="仿宋"/>
          <w:b/>
          <w:kern w:val="0"/>
          <w:sz w:val="36"/>
          <w:szCs w:val="36"/>
        </w:rPr>
        <w:br w:type="page"/>
      </w:r>
    </w:p>
    <w:p w14:paraId="3ACB192F">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3ACF121E">
      <w:pPr>
        <w:snapToGrid w:val="0"/>
        <w:spacing w:line="312" w:lineRule="auto"/>
        <w:ind w:firstLine="560" w:firstLineChars="200"/>
        <w:rPr>
          <w:rFonts w:ascii="仿宋" w:hAnsi="仿宋" w:eastAsia="仿宋"/>
          <w:sz w:val="28"/>
          <w:szCs w:val="28"/>
        </w:rPr>
      </w:pPr>
    </w:p>
    <w:p w14:paraId="34921C3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700770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44A8AE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0E56EE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4B49862D">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4E7ADDD9">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21B4313">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47AD8837">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80E171F">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A445492">
      <w:pPr>
        <w:widowControl/>
        <w:jc w:val="left"/>
        <w:rPr>
          <w:rFonts w:ascii="仿宋" w:hAnsi="仿宋" w:eastAsia="仿宋"/>
          <w:sz w:val="28"/>
          <w:szCs w:val="28"/>
        </w:rPr>
      </w:pPr>
      <w:r>
        <w:rPr>
          <w:rFonts w:ascii="仿宋" w:hAnsi="仿宋" w:eastAsia="仿宋"/>
          <w:sz w:val="28"/>
          <w:szCs w:val="28"/>
        </w:rPr>
        <w:br w:type="page"/>
      </w:r>
    </w:p>
    <w:p w14:paraId="2020F9FA">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1490764E">
      <w:pPr>
        <w:jc w:val="left"/>
        <w:rPr>
          <w:rFonts w:ascii="仿宋" w:hAnsi="仿宋" w:eastAsia="仿宋"/>
        </w:rPr>
      </w:pPr>
      <w:r>
        <w:rPr>
          <w:rFonts w:hint="eastAsia" w:ascii="仿宋" w:hAnsi="仿宋" w:eastAsia="仿宋"/>
          <w:sz w:val="30"/>
          <w:szCs w:val="30"/>
        </w:rPr>
        <w:t>附件8：</w:t>
      </w:r>
    </w:p>
    <w:p w14:paraId="38BF8DF1">
      <w:pPr>
        <w:rPr>
          <w:rFonts w:ascii="仿宋" w:hAnsi="仿宋" w:eastAsia="仿宋"/>
        </w:rPr>
      </w:pPr>
    </w:p>
    <w:p w14:paraId="494E34F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15AF1F3">
      <w:pPr>
        <w:spacing w:line="588" w:lineRule="exact"/>
        <w:rPr>
          <w:rFonts w:ascii="仿宋_GB2312" w:eastAsia="仿宋_GB2312"/>
          <w:b/>
          <w:spacing w:val="6"/>
          <w:sz w:val="30"/>
          <w:szCs w:val="30"/>
        </w:rPr>
      </w:pPr>
    </w:p>
    <w:p w14:paraId="15CA08A9">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47589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EC2538C">
      <w:pPr>
        <w:snapToGrid w:val="0"/>
        <w:spacing w:line="360" w:lineRule="auto"/>
        <w:ind w:firstLine="560" w:firstLineChars="200"/>
        <w:rPr>
          <w:rFonts w:ascii="仿宋" w:hAnsi="仿宋" w:eastAsia="仿宋"/>
          <w:sz w:val="28"/>
          <w:szCs w:val="28"/>
        </w:rPr>
      </w:pPr>
    </w:p>
    <w:p w14:paraId="52DBC4CD">
      <w:pPr>
        <w:spacing w:line="588" w:lineRule="exact"/>
        <w:ind w:firstLine="624" w:firstLineChars="200"/>
        <w:rPr>
          <w:rFonts w:ascii="仿宋_GB2312" w:eastAsia="仿宋_GB2312"/>
          <w:spacing w:val="6"/>
          <w:sz w:val="30"/>
          <w:szCs w:val="30"/>
        </w:rPr>
      </w:pPr>
    </w:p>
    <w:p w14:paraId="53D93C49">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756BE1E8">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1C01874">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39B571FF">
      <w:pPr>
        <w:rPr>
          <w:color w:val="000000" w:themeColor="text1"/>
          <w14:textFill>
            <w14:solidFill>
              <w14:schemeClr w14:val="tx1"/>
            </w14:solidFill>
          </w14:textFill>
        </w:rPr>
      </w:pPr>
    </w:p>
    <w:p w14:paraId="672372D2">
      <w:pPr>
        <w:rPr>
          <w:color w:val="000000" w:themeColor="text1"/>
          <w14:textFill>
            <w14:solidFill>
              <w14:schemeClr w14:val="tx1"/>
            </w14:solidFill>
          </w14:textFill>
        </w:rPr>
      </w:pPr>
    </w:p>
    <w:p w14:paraId="023D9E18">
      <w:pPr>
        <w:widowControl/>
        <w:jc w:val="left"/>
        <w:rPr>
          <w:rFonts w:ascii="仿宋" w:hAnsi="仿宋" w:eastAsia="仿宋"/>
          <w:color w:val="000000" w:themeColor="text1"/>
          <w:sz w:val="30"/>
          <w:szCs w:val="30"/>
          <w14:textFill>
            <w14:solidFill>
              <w14:schemeClr w14:val="tx1"/>
            </w14:solidFill>
          </w14:textFill>
        </w:rPr>
      </w:pPr>
    </w:p>
    <w:p w14:paraId="511EC453">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5A7877A">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67C18145">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252"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浙江省福利彩票管理中心电脑型彩票投注机采购项目</w:t>
      </w:r>
      <w:bookmarkEnd w:id="252"/>
    </w:p>
    <w:p w14:paraId="6B9742FE">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253" w:name="PO_15528_PM001_4"/>
      <w:r>
        <w:rPr>
          <w:rFonts w:hint="eastAsia" w:ascii="仿宋" w:hAnsi="仿宋" w:eastAsia="仿宋"/>
          <w:color w:val="000000" w:themeColor="text1"/>
          <w:sz w:val="36"/>
          <w:szCs w:val="36"/>
          <w:lang w:eastAsia="zh-CN"/>
          <w14:textFill>
            <w14:solidFill>
              <w14:schemeClr w14:val="tx1"/>
            </w14:solidFill>
          </w14:textFill>
        </w:rPr>
        <w:t>ZZCG2025D-GK-116</w:t>
      </w:r>
      <w:bookmarkEnd w:id="253"/>
      <w:r>
        <w:rPr>
          <w:rFonts w:hint="eastAsia" w:ascii="仿宋" w:hAnsi="仿宋" w:eastAsia="仿宋"/>
          <w:color w:val="000000" w:themeColor="text1"/>
          <w:sz w:val="36"/>
          <w:szCs w:val="36"/>
          <w14:textFill>
            <w14:solidFill>
              <w14:schemeClr w14:val="tx1"/>
            </w14:solidFill>
          </w14:textFill>
        </w:rPr>
        <w:t>（标项  ）</w:t>
      </w:r>
    </w:p>
    <w:p w14:paraId="03180E3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1C9021E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416B20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31EBFF6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514DC50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757BEB6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7FF0BF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7B2C98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8A77BB4">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48C060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E53B463">
      <w:pPr>
        <w:snapToGrid w:val="0"/>
        <w:spacing w:before="50" w:after="50"/>
        <w:rPr>
          <w:rFonts w:ascii="仿宋" w:hAnsi="仿宋" w:eastAsia="仿宋"/>
          <w:color w:val="000000" w:themeColor="text1"/>
          <w:sz w:val="30"/>
          <w:szCs w:val="30"/>
          <w14:textFill>
            <w14:solidFill>
              <w14:schemeClr w14:val="tx1"/>
            </w14:solidFill>
          </w14:textFill>
        </w:rPr>
      </w:pPr>
    </w:p>
    <w:p w14:paraId="611D4D63">
      <w:pPr>
        <w:snapToGrid w:val="0"/>
        <w:spacing w:before="50" w:after="50"/>
        <w:rPr>
          <w:rFonts w:ascii="仿宋" w:hAnsi="仿宋" w:eastAsia="仿宋"/>
          <w:color w:val="000000" w:themeColor="text1"/>
          <w:sz w:val="30"/>
          <w:szCs w:val="30"/>
          <w14:textFill>
            <w14:solidFill>
              <w14:schemeClr w14:val="tx1"/>
            </w14:solidFill>
          </w14:textFill>
        </w:rPr>
      </w:pPr>
    </w:p>
    <w:p w14:paraId="5FB37DD1">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2A5F318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600A90D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11B60A6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4DD5854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7182E21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0EC8693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54A8B22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4B0B676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44DBA54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3FD0C8A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4D9BB05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17C7C84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56F76EC6">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5B2273E">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0926ABB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1402318F">
      <w:pPr>
        <w:snapToGrid w:val="0"/>
        <w:spacing w:before="50"/>
        <w:jc w:val="center"/>
        <w:rPr>
          <w:rFonts w:ascii="仿宋" w:hAnsi="仿宋" w:eastAsia="仿宋"/>
          <w:b/>
          <w:color w:val="000000" w:themeColor="text1"/>
          <w:sz w:val="32"/>
          <w:szCs w:val="32"/>
          <w14:textFill>
            <w14:solidFill>
              <w14:schemeClr w14:val="tx1"/>
            </w14:solidFill>
          </w14:textFill>
        </w:rPr>
      </w:pPr>
    </w:p>
    <w:p w14:paraId="2FEB172C">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9E22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8063D66">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79CF5B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C21A17B">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22A0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F75E00">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4481A91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189951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FAE5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9435375">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645F9CD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C485772">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2C95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5D6D03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C0C94B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815A9CC">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332C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DB703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8A4391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D9CD51">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B385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1A2C00">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296B2E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A3E906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3452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08186C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05E986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1A0C01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795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0955A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C5B9A2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2C8C49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CA0A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D9612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EBF217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959245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5506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A78D9C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6C2906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E4FEA62">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7394869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B22FAE2">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3177109F">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0A88BE9A">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4A756290">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CEFE337">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06B5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B4F4E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DF7332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2C6241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0A1D73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3AEAEF2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50BD6F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8F5720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3510A7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8DB4A0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632C3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C6444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19CD81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324413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794110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2BD378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CFBC7E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8DDDA1C">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A96D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277509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984E82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6E7B678">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7F0A3F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57BCE7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683C2A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C63AB67">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49A7DF3">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5FB2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A5BFB8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9B7D16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18B0C5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E2ED24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11384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A334E1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CCF21D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76BB47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9FC0D9D">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078D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C0FF0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6F4F64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FEC7E5F">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6CD2DD8">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96774CF">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2E4F8D9D">
      <w:pPr>
        <w:snapToGrid w:val="0"/>
        <w:spacing w:before="120" w:beforeLines="50"/>
        <w:rPr>
          <w:rFonts w:ascii="仿宋" w:hAnsi="仿宋" w:eastAsia="仿宋"/>
          <w:color w:val="000000" w:themeColor="text1"/>
          <w:sz w:val="30"/>
          <w:szCs w:val="30"/>
          <w14:textFill>
            <w14:solidFill>
              <w14:schemeClr w14:val="tx1"/>
            </w14:solidFill>
          </w14:textFill>
        </w:rPr>
      </w:pPr>
    </w:p>
    <w:p w14:paraId="58E80340">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1ECE5C7">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5B3FE043">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34E43B51">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31ABC8A9">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3CC724D3">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B1A0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F36A87D">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2C0F1CC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143E03B6">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612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05499FC">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25B6EE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EEF002A">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9F70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7D3453C">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7476DFF">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9EB877A">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5ABD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0CEE573">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25150B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B617CA9">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73B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8C720CB">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E56E313">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3D686002">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8E60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D85FFD7">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A54F5D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9FCEF36">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5AC1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C57A732">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1D55432">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99C72BA">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425DCD58">
      <w:pPr>
        <w:pStyle w:val="24"/>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1757FAA5">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D93862A">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954765C">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3827B65">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482FB1AF">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2C4900EA">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228ADC1C">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CEB3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9CA5DAD">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CF3D188">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03B5EA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4325D6A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E08B23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04EB575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68E6141">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CD8DB23">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630E29DA">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03C39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E9E81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166DB5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FDC745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88B7CB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423C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1D15F3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CC4B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1B012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2D1D56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68AB7C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D4FCB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C0F2B2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75E4FF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9DF4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DC2CAB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A0CD7D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65E1579">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F3A40D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67F6D0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098C8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B5CC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9B7C4B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764663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8B568B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2E1F5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F3A595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E6EDA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0A22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832EC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4373E8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5CF47B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0A8CE0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0DD8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D098AE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EE17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00D07E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A33B94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931C54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2ADB88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CD1EC5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71B9D9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4C6B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C1EAE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027362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EE84E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81196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D84266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9D1FB2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C9A1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D06DA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ACC083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67E5A9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CFD632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9BDA3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87E5D3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3397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943B65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7880BC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BAEDF1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B6B28E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9EF323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0DB1C7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710A038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2EC90628">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4FDA84E">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999E72E">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75F5A26">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3C94B6E7">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2DCDCF2A">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5122BDD8">
      <w:pPr>
        <w:snapToGrid w:val="0"/>
        <w:spacing w:before="50"/>
        <w:jc w:val="center"/>
        <w:rPr>
          <w:rFonts w:ascii="仿宋" w:hAnsi="仿宋" w:eastAsia="仿宋"/>
          <w:b/>
          <w:color w:val="000000" w:themeColor="text1"/>
          <w:sz w:val="32"/>
          <w:szCs w:val="32"/>
          <w14:textFill>
            <w14:solidFill>
              <w14:schemeClr w14:val="tx1"/>
            </w14:solidFill>
          </w14:textFill>
        </w:rPr>
      </w:pPr>
    </w:p>
    <w:p w14:paraId="7F478663">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B96A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1A2CB0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41063DE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10F58F2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40A4EAA">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7CA81F1">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31DA1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09587E8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3112B73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906A6A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DE716FE">
            <w:pPr>
              <w:snapToGrid w:val="0"/>
              <w:jc w:val="left"/>
              <w:rPr>
                <w:rFonts w:ascii="仿宋" w:hAnsi="仿宋" w:eastAsia="仿宋"/>
                <w:color w:val="000000" w:themeColor="text1"/>
                <w:sz w:val="28"/>
                <w:szCs w:val="28"/>
                <w14:textFill>
                  <w14:solidFill>
                    <w14:schemeClr w14:val="tx1"/>
                  </w14:solidFill>
                </w14:textFill>
              </w:rPr>
            </w:pPr>
          </w:p>
        </w:tc>
      </w:tr>
      <w:tr w14:paraId="34E2A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F5FD35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614EF75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5BA0C0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BC7B87B">
            <w:pPr>
              <w:snapToGrid w:val="0"/>
              <w:jc w:val="left"/>
              <w:rPr>
                <w:rFonts w:ascii="仿宋" w:hAnsi="仿宋" w:eastAsia="仿宋"/>
                <w:color w:val="000000" w:themeColor="text1"/>
                <w:sz w:val="28"/>
                <w:szCs w:val="28"/>
                <w14:textFill>
                  <w14:solidFill>
                    <w14:schemeClr w14:val="tx1"/>
                  </w14:solidFill>
                </w14:textFill>
              </w:rPr>
            </w:pPr>
          </w:p>
        </w:tc>
      </w:tr>
      <w:tr w14:paraId="06D62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58CE2F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B88174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9276C4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EA9E768">
            <w:pPr>
              <w:snapToGrid w:val="0"/>
              <w:jc w:val="left"/>
              <w:rPr>
                <w:rFonts w:ascii="仿宋" w:hAnsi="仿宋" w:eastAsia="仿宋"/>
                <w:color w:val="000000" w:themeColor="text1"/>
                <w:sz w:val="28"/>
                <w:szCs w:val="28"/>
                <w14:textFill>
                  <w14:solidFill>
                    <w14:schemeClr w14:val="tx1"/>
                  </w14:solidFill>
                </w14:textFill>
              </w:rPr>
            </w:pPr>
          </w:p>
        </w:tc>
      </w:tr>
      <w:tr w14:paraId="418B4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4DC03A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3F86EC8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2683D5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15E2250">
            <w:pPr>
              <w:snapToGrid w:val="0"/>
              <w:jc w:val="left"/>
              <w:rPr>
                <w:rFonts w:ascii="仿宋" w:hAnsi="仿宋" w:eastAsia="仿宋"/>
                <w:color w:val="000000" w:themeColor="text1"/>
                <w:sz w:val="28"/>
                <w:szCs w:val="28"/>
                <w14:textFill>
                  <w14:solidFill>
                    <w14:schemeClr w14:val="tx1"/>
                  </w14:solidFill>
                </w14:textFill>
              </w:rPr>
            </w:pPr>
          </w:p>
        </w:tc>
      </w:tr>
      <w:tr w14:paraId="20230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1B4C73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681DC02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9565F7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B2AB19D">
            <w:pPr>
              <w:snapToGrid w:val="0"/>
              <w:jc w:val="left"/>
              <w:rPr>
                <w:rFonts w:ascii="仿宋" w:hAnsi="仿宋" w:eastAsia="仿宋"/>
                <w:color w:val="000000" w:themeColor="text1"/>
                <w:sz w:val="28"/>
                <w:szCs w:val="28"/>
                <w14:textFill>
                  <w14:solidFill>
                    <w14:schemeClr w14:val="tx1"/>
                  </w14:solidFill>
                </w14:textFill>
              </w:rPr>
            </w:pPr>
          </w:p>
        </w:tc>
      </w:tr>
      <w:tr w14:paraId="429F6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C04CDC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1CC366A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A49E24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E1ABFA7">
            <w:pPr>
              <w:snapToGrid w:val="0"/>
              <w:jc w:val="left"/>
              <w:rPr>
                <w:rFonts w:ascii="仿宋" w:hAnsi="仿宋" w:eastAsia="仿宋"/>
                <w:color w:val="000000" w:themeColor="text1"/>
                <w:sz w:val="28"/>
                <w:szCs w:val="28"/>
                <w14:textFill>
                  <w14:solidFill>
                    <w14:schemeClr w14:val="tx1"/>
                  </w14:solidFill>
                </w14:textFill>
              </w:rPr>
            </w:pPr>
          </w:p>
        </w:tc>
      </w:tr>
      <w:tr w14:paraId="7791F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4EE604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4B26F94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C6143E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0B68ED5">
            <w:pPr>
              <w:snapToGrid w:val="0"/>
              <w:jc w:val="left"/>
              <w:rPr>
                <w:rFonts w:ascii="仿宋" w:hAnsi="仿宋" w:eastAsia="仿宋"/>
                <w:color w:val="000000" w:themeColor="text1"/>
                <w:sz w:val="28"/>
                <w:szCs w:val="28"/>
                <w14:textFill>
                  <w14:solidFill>
                    <w14:schemeClr w14:val="tx1"/>
                  </w14:solidFill>
                </w14:textFill>
              </w:rPr>
            </w:pPr>
          </w:p>
        </w:tc>
      </w:tr>
      <w:tr w14:paraId="41A98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CB114B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3C9E8FD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D4702B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B3CCC7F">
            <w:pPr>
              <w:snapToGrid w:val="0"/>
              <w:jc w:val="left"/>
              <w:rPr>
                <w:rFonts w:ascii="仿宋" w:hAnsi="仿宋" w:eastAsia="仿宋"/>
                <w:color w:val="000000" w:themeColor="text1"/>
                <w:sz w:val="28"/>
                <w:szCs w:val="28"/>
                <w14:textFill>
                  <w14:solidFill>
                    <w14:schemeClr w14:val="tx1"/>
                  </w14:solidFill>
                </w14:textFill>
              </w:rPr>
            </w:pPr>
          </w:p>
        </w:tc>
      </w:tr>
      <w:tr w14:paraId="5B67C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53B2A3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241BB6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1C58B3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4BF80D9">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5AB144B1">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81B2384">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3CBE224F">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1D4AF35B">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392AEEA2">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EF13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88CDAF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0D2B77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358F5E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3A44E9B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8AECBE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CA7250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23227C3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8017B2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56353F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FF8674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563A9CD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48826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48F386C">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2F883D0">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B2C820A">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FBE0F3A">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AA96825">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1D6076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1D128C3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D1BB2A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00AA62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9100DB5">
            <w:pPr>
              <w:widowControl/>
              <w:jc w:val="left"/>
              <w:rPr>
                <w:rFonts w:ascii="仿宋" w:hAnsi="仿宋" w:eastAsia="仿宋"/>
                <w:color w:val="000000" w:themeColor="text1"/>
                <w:sz w:val="30"/>
                <w:szCs w:val="30"/>
                <w14:textFill>
                  <w14:solidFill>
                    <w14:schemeClr w14:val="tx1"/>
                  </w14:solidFill>
                </w14:textFill>
              </w:rPr>
            </w:pPr>
          </w:p>
        </w:tc>
      </w:tr>
      <w:tr w14:paraId="1D9B4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33AC5F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AD82E7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9F2BB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7DFAFE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AF5F84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BDDF9D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FE51CE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CCB336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030D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076E2C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9D14EA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E17677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D445C0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C2B9AD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6289EE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A8A26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0093B2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891C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8CCBFB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C610A0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9CC750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BA4974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34B21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05A348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86801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16276B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9F27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58B43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B31F31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ECC28E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025E8C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7D677E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42DA4E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AD9081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67AFCE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6E70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378FDF6">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68B83F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1B8EB8B3">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4814F0EF">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4CBF2542">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3FE7271F">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254"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浙江省福利彩票管理中心电脑型彩票投注机采购项目</w:t>
      </w:r>
      <w:bookmarkEnd w:id="254"/>
    </w:p>
    <w:p w14:paraId="36892113">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255" w:name="PO_1000000445_PM001"/>
      <w:r>
        <w:rPr>
          <w:rFonts w:hint="eastAsia" w:ascii="仿宋" w:hAnsi="仿宋" w:eastAsia="仿宋"/>
          <w:b/>
          <w:color w:val="000000" w:themeColor="text1"/>
          <w:sz w:val="36"/>
          <w:szCs w:val="36"/>
          <w:lang w:eastAsia="zh-CN"/>
          <w14:textFill>
            <w14:solidFill>
              <w14:schemeClr w14:val="tx1"/>
            </w14:solidFill>
          </w14:textFill>
        </w:rPr>
        <w:t>ZZCG2025D-GK-116</w:t>
      </w:r>
      <w:bookmarkEnd w:id="255"/>
      <w:r>
        <w:rPr>
          <w:rFonts w:hint="eastAsia" w:ascii="仿宋" w:hAnsi="仿宋" w:eastAsia="仿宋"/>
          <w:color w:val="000000" w:themeColor="text1"/>
          <w:sz w:val="36"/>
          <w:szCs w:val="36"/>
          <w14:textFill>
            <w14:solidFill>
              <w14:schemeClr w14:val="tx1"/>
            </w14:solidFill>
          </w14:textFill>
        </w:rPr>
        <w:t>（标项  ）</w:t>
      </w:r>
    </w:p>
    <w:p w14:paraId="0DDEE9E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6B02BCF">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41C6140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6551AE17">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50F436F">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5032C75">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6DBEE57">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F8B4644">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A8535B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71F998E">
      <w:pPr>
        <w:snapToGrid w:val="0"/>
        <w:spacing w:before="50" w:after="50"/>
        <w:rPr>
          <w:rFonts w:ascii="仿宋" w:hAnsi="仿宋" w:eastAsia="仿宋"/>
          <w:color w:val="000000" w:themeColor="text1"/>
          <w:sz w:val="30"/>
          <w:szCs w:val="30"/>
          <w14:textFill>
            <w14:solidFill>
              <w14:schemeClr w14:val="tx1"/>
            </w14:solidFill>
          </w14:textFill>
        </w:rPr>
      </w:pPr>
    </w:p>
    <w:p w14:paraId="2A900B5B">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6B4EC31E">
      <w:pPr>
        <w:rPr>
          <w:rFonts w:ascii="仿宋" w:hAnsi="仿宋" w:eastAsia="仿宋"/>
          <w:color w:val="000000" w:themeColor="text1"/>
          <w14:textFill>
            <w14:solidFill>
              <w14:schemeClr w14:val="tx1"/>
            </w14:solidFill>
          </w14:textFill>
        </w:rPr>
      </w:pPr>
    </w:p>
    <w:p w14:paraId="41C89544">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0FF873E4">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6A20C1B3">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2CAC651F">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6714208">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F25D1EC">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660EBD0">
      <w:pPr>
        <w:snapToGrid w:val="0"/>
        <w:rPr>
          <w:rFonts w:ascii="仿宋" w:hAnsi="仿宋" w:eastAsia="仿宋"/>
          <w:color w:val="000000" w:themeColor="text1"/>
          <w:sz w:val="28"/>
          <w:szCs w:val="28"/>
          <w14:textFill>
            <w14:solidFill>
              <w14:schemeClr w14:val="tx1"/>
            </w14:solidFill>
          </w14:textFill>
        </w:rPr>
      </w:pPr>
    </w:p>
    <w:p w14:paraId="1C67351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C4B5DAB">
      <w:pPr>
        <w:snapToGrid w:val="0"/>
        <w:rPr>
          <w:rFonts w:ascii="仿宋" w:hAnsi="仿宋" w:eastAsia="仿宋"/>
          <w:b/>
          <w:color w:val="000000" w:themeColor="text1"/>
          <w:sz w:val="24"/>
          <w:szCs w:val="24"/>
          <w:u w:val="single"/>
          <w14:textFill>
            <w14:solidFill>
              <w14:schemeClr w14:val="tx1"/>
            </w14:solidFill>
          </w14:textFill>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24C36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78251EE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1391B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1356166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16E324B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5BF36BF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314C66F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453EBA0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352C87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48ECA59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44FAD4B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080F4A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7347937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057AD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7EB04439">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6CF3BCD0">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349AC5BA">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5385AC09">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042C5018">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7D58B73A">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0EFFF86E">
            <w:pPr>
              <w:widowControl/>
              <w:jc w:val="left"/>
              <w:rPr>
                <w:rFonts w:ascii="仿宋" w:hAnsi="仿宋" w:eastAsia="仿宋"/>
                <w:b/>
                <w:color w:val="000000" w:themeColor="text1"/>
                <w:sz w:val="24"/>
                <w:szCs w:val="24"/>
                <w14:textFill>
                  <w14:solidFill>
                    <w14:schemeClr w14:val="tx1"/>
                  </w14:solidFill>
                </w14:textFill>
              </w:rPr>
            </w:pPr>
          </w:p>
        </w:tc>
      </w:tr>
      <w:tr w14:paraId="51889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A049D4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27D3B02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631A66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51351C2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2B044A5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4902896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408E36F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2748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04D48E60">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4AD56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E9C848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1351EF0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BBE2CF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C305B9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6C5E44D">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C8D659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9433F92">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3AC59994">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11DB077">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A333BC5">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55185CC">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095B29D">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5EC588B">
      <w:pPr>
        <w:snapToGrid w:val="0"/>
        <w:rPr>
          <w:rFonts w:ascii="仿宋" w:hAnsi="仿宋" w:eastAsia="仿宋"/>
          <w:color w:val="000000" w:themeColor="text1"/>
          <w:sz w:val="28"/>
          <w:szCs w:val="28"/>
          <w14:textFill>
            <w14:solidFill>
              <w14:schemeClr w14:val="tx1"/>
            </w14:solidFill>
          </w14:textFill>
        </w:rPr>
      </w:pPr>
    </w:p>
    <w:p w14:paraId="534D2951">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ED5FD2D">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48378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A11E5F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100A8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5109C53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5D3CB3C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0A8817B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4155CCD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3106950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6B173DD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6ED93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4CD057D5">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10ED155B">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43829460">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14011CAC">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0EB44A22">
            <w:pPr>
              <w:widowControl/>
              <w:jc w:val="left"/>
              <w:rPr>
                <w:rFonts w:ascii="仿宋" w:hAnsi="仿宋" w:eastAsia="仿宋"/>
                <w:b/>
                <w:color w:val="000000" w:themeColor="text1"/>
                <w:sz w:val="24"/>
                <w:szCs w:val="24"/>
                <w14:textFill>
                  <w14:solidFill>
                    <w14:schemeClr w14:val="tx1"/>
                  </w14:solidFill>
                </w14:textFill>
              </w:rPr>
            </w:pPr>
          </w:p>
        </w:tc>
      </w:tr>
      <w:tr w14:paraId="783AF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5609DDD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26679FB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6E0B585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6AC57DF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5C3F489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2473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084981F6">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0600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CCF6F6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B14B6C6">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347DEC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5EC57E0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ACAC990">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8F6111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1616441">
      <w:pPr>
        <w:snapToGrid w:val="0"/>
        <w:spacing w:line="360" w:lineRule="auto"/>
        <w:rPr>
          <w:rFonts w:ascii="仿宋" w:hAnsi="仿宋" w:eastAsia="仿宋"/>
          <w:color w:val="000000" w:themeColor="text1"/>
          <w:sz w:val="30"/>
          <w:szCs w:val="30"/>
          <w14:textFill>
            <w14:solidFill>
              <w14:schemeClr w14:val="tx1"/>
            </w14:solidFill>
          </w14:textFill>
        </w:rPr>
      </w:pPr>
    </w:p>
    <w:p w14:paraId="5C4AA738">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3E42EF9">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76BC1500">
      <w:pPr>
        <w:pStyle w:val="32"/>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4EDD1DB">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800470F">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41FB9A7">
      <w:pPr>
        <w:snapToGrid w:val="0"/>
        <w:rPr>
          <w:rFonts w:ascii="仿宋" w:hAnsi="仿宋" w:eastAsia="仿宋"/>
          <w:color w:val="000000" w:themeColor="text1"/>
          <w:sz w:val="28"/>
          <w:szCs w:val="28"/>
          <w14:textFill>
            <w14:solidFill>
              <w14:schemeClr w14:val="tx1"/>
            </w14:solidFill>
          </w14:textFill>
        </w:rPr>
      </w:pPr>
    </w:p>
    <w:p w14:paraId="0CB9D6C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625A247">
      <w:pPr>
        <w:snapToGrid w:val="0"/>
        <w:rPr>
          <w:rFonts w:ascii="仿宋" w:hAnsi="仿宋" w:eastAsia="仿宋"/>
          <w:b/>
          <w:color w:val="000000" w:themeColor="text1"/>
          <w:sz w:val="24"/>
          <w:szCs w:val="24"/>
          <w:u w:val="single"/>
          <w14:textFill>
            <w14:solidFill>
              <w14:schemeClr w14:val="tx1"/>
            </w14:solidFill>
          </w14:textFill>
        </w:rPr>
      </w:pPr>
    </w:p>
    <w:tbl>
      <w:tblPr>
        <w:tblStyle w:val="60"/>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03623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4ABBC32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1CB09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60152D3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75FDD68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2838A84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0B557A1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76CA524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11AEFCA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30FD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75DF180D">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60361514">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2A10452D">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27AB28EF">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07AA21D4">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3C1C0E0F">
            <w:pPr>
              <w:widowControl/>
              <w:jc w:val="left"/>
              <w:rPr>
                <w:rFonts w:ascii="仿宋" w:hAnsi="仿宋" w:eastAsia="仿宋"/>
                <w:b/>
                <w:color w:val="000000" w:themeColor="text1"/>
                <w:sz w:val="24"/>
                <w:szCs w:val="24"/>
                <w14:textFill>
                  <w14:solidFill>
                    <w14:schemeClr w14:val="tx1"/>
                  </w14:solidFill>
                </w14:textFill>
              </w:rPr>
            </w:pPr>
          </w:p>
        </w:tc>
      </w:tr>
      <w:tr w14:paraId="4471F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29802D24">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7B699C1B">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392E81F3">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3E91BDAA">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7394B22E">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5E7F87D9">
            <w:pPr>
              <w:widowControl/>
              <w:jc w:val="left"/>
              <w:rPr>
                <w:rFonts w:ascii="仿宋" w:hAnsi="仿宋" w:eastAsia="仿宋"/>
                <w:b/>
                <w:color w:val="000000" w:themeColor="text1"/>
                <w:sz w:val="24"/>
                <w:szCs w:val="24"/>
                <w14:textFill>
                  <w14:solidFill>
                    <w14:schemeClr w14:val="tx1"/>
                  </w14:solidFill>
                </w14:textFill>
              </w:rPr>
            </w:pPr>
          </w:p>
        </w:tc>
      </w:tr>
      <w:tr w14:paraId="7AEBE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2CDC7F6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2516474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12D7088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42AF162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15665CB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0C256CA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3AB2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77C9406C">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43151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41D6A6E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10C9A3C8">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9C0FEF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A6B82A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A6A152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361793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A4B3D59">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7A85707">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07753B49">
      <w:pPr>
        <w:pStyle w:val="41"/>
        <w:spacing w:after="120"/>
        <w:rPr>
          <w:color w:val="000000" w:themeColor="text1"/>
          <w14:textFill>
            <w14:solidFill>
              <w14:schemeClr w14:val="tx1"/>
            </w14:solidFill>
          </w14:textFill>
        </w:rPr>
      </w:pPr>
    </w:p>
    <w:p w14:paraId="591A8C3E">
      <w:pPr>
        <w:rPr>
          <w:color w:val="000000" w:themeColor="text1"/>
          <w14:textFill>
            <w14:solidFill>
              <w14:schemeClr w14:val="tx1"/>
            </w14:solidFill>
          </w14:textFill>
        </w:rPr>
      </w:pPr>
    </w:p>
    <w:p w14:paraId="1409363D">
      <w:pPr>
        <w:snapToGrid w:val="0"/>
        <w:spacing w:line="360" w:lineRule="auto"/>
        <w:rPr>
          <w:rFonts w:ascii="仿宋" w:hAnsi="仿宋" w:eastAsia="仿宋"/>
          <w:color w:val="000000" w:themeColor="text1"/>
          <w:sz w:val="30"/>
          <w:szCs w:val="30"/>
          <w14:textFill>
            <w14:solidFill>
              <w14:schemeClr w14:val="tx1"/>
            </w14:solidFill>
          </w14:textFill>
        </w:rPr>
      </w:pPr>
    </w:p>
    <w:p w14:paraId="702D00FE">
      <w:pPr>
        <w:snapToGrid w:val="0"/>
        <w:spacing w:line="360" w:lineRule="auto"/>
        <w:rPr>
          <w:rFonts w:ascii="仿宋" w:hAnsi="仿宋" w:eastAsia="仿宋"/>
          <w:color w:val="000000" w:themeColor="text1"/>
          <w:sz w:val="30"/>
          <w:szCs w:val="30"/>
          <w14:textFill>
            <w14:solidFill>
              <w14:schemeClr w14:val="tx1"/>
            </w14:solidFill>
          </w14:textFill>
        </w:rPr>
      </w:pPr>
    </w:p>
    <w:p w14:paraId="4F2BCC49">
      <w:pPr>
        <w:snapToGrid w:val="0"/>
        <w:spacing w:line="360" w:lineRule="auto"/>
        <w:rPr>
          <w:rFonts w:ascii="仿宋" w:hAnsi="仿宋" w:eastAsia="仿宋"/>
          <w:color w:val="000000" w:themeColor="text1"/>
          <w:sz w:val="30"/>
          <w:szCs w:val="30"/>
          <w14:textFill>
            <w14:solidFill>
              <w14:schemeClr w14:val="tx1"/>
            </w14:solidFill>
          </w14:textFill>
        </w:rPr>
      </w:pPr>
    </w:p>
    <w:p w14:paraId="42D7ED55">
      <w:pPr>
        <w:rPr>
          <w:color w:val="000000" w:themeColor="text1"/>
          <w14:textFill>
            <w14:solidFill>
              <w14:schemeClr w14:val="tx1"/>
            </w14:solidFill>
          </w14:textFill>
        </w:rPr>
      </w:pPr>
    </w:p>
    <w:p w14:paraId="7CAFCEAB">
      <w:pPr>
        <w:rPr>
          <w:color w:val="000000" w:themeColor="text1"/>
          <w14:textFill>
            <w14:solidFill>
              <w14:schemeClr w14:val="tx1"/>
            </w14:solidFill>
          </w14:textFill>
        </w:rPr>
      </w:pPr>
    </w:p>
    <w:p w14:paraId="2B0BD9E5">
      <w:pPr>
        <w:rPr>
          <w:color w:val="000000" w:themeColor="text1"/>
          <w14:textFill>
            <w14:solidFill>
              <w14:schemeClr w14:val="tx1"/>
            </w14:solidFill>
          </w14:textFill>
        </w:rPr>
      </w:pPr>
    </w:p>
    <w:p w14:paraId="284A088D">
      <w:pPr>
        <w:rPr>
          <w:color w:val="000000" w:themeColor="text1"/>
          <w14:textFill>
            <w14:solidFill>
              <w14:schemeClr w14:val="tx1"/>
            </w14:solidFill>
          </w14:textFill>
        </w:rPr>
      </w:pPr>
    </w:p>
    <w:p w14:paraId="10873B67">
      <w:pPr>
        <w:rPr>
          <w:color w:val="000000" w:themeColor="text1"/>
          <w14:textFill>
            <w14:solidFill>
              <w14:schemeClr w14:val="tx1"/>
            </w14:solidFill>
          </w14:textFill>
        </w:rPr>
      </w:pPr>
    </w:p>
    <w:p w14:paraId="173F47AB"/>
    <w:p w14:paraId="4E623776">
      <w:bookmarkStart w:id="256" w:name="_GoBack"/>
      <w:bookmarkEnd w:id="256"/>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DB442">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84DCF">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884DCF">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E342">
    <w:pPr>
      <w:pStyle w:val="39"/>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14:paraId="044B0E8F">
    <w:pPr>
      <w:pStyle w:val="39"/>
      <w:ind w:right="720" w:firstLine="180" w:firstLineChars="100"/>
      <w:jc w:val="center"/>
    </w:pPr>
  </w:p>
  <w:p w14:paraId="443F7E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6B96">
    <w:pPr>
      <w:pStyle w:val="39"/>
      <w:framePr w:wrap="around" w:vAnchor="text" w:hAnchor="margin" w:xAlign="outside" w:y="1"/>
      <w:rPr>
        <w:rStyle w:val="67"/>
      </w:rPr>
    </w:pPr>
    <w:r>
      <w:fldChar w:fldCharType="begin"/>
    </w:r>
    <w:r>
      <w:rPr>
        <w:rStyle w:val="67"/>
      </w:rPr>
      <w:instrText xml:space="preserve">PAGE  </w:instrText>
    </w:r>
    <w:r>
      <w:fldChar w:fldCharType="end"/>
    </w:r>
  </w:p>
  <w:p w14:paraId="421C69DB">
    <w:pPr>
      <w:pStyle w:val="39"/>
      <w:ind w:right="360" w:firstLine="360"/>
    </w:pPr>
  </w:p>
  <w:p w14:paraId="6E2AE91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676E">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2F34">
    <w:pPr>
      <w:pStyle w:val="284"/>
    </w:pPr>
  </w:p>
  <w:p w14:paraId="3BAE2B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F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3F253E9B"/>
    <w:multiLevelType w:val="multilevel"/>
    <w:tmpl w:val="3F253E9B"/>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4E9D1195"/>
    <w:multiLevelType w:val="multilevel"/>
    <w:tmpl w:val="4E9D1195"/>
    <w:lvl w:ilvl="0" w:tentative="0">
      <w:start w:val="1"/>
      <w:numFmt w:val="lowerLetter"/>
      <w:pStyle w:val="100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1"/>
  </w:num>
  <w:num w:numId="8">
    <w:abstractNumId w:val="22"/>
  </w:num>
  <w:num w:numId="9">
    <w:abstractNumId w:val="28"/>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6"/>
  </w:num>
  <w:num w:numId="15">
    <w:abstractNumId w:val="18"/>
  </w:num>
  <w:num w:numId="16">
    <w:abstractNumId w:val="15"/>
  </w:num>
  <w:num w:numId="17">
    <w:abstractNumId w:val="4"/>
  </w:num>
  <w:num w:numId="18">
    <w:abstractNumId w:val="24"/>
  </w:num>
  <w:num w:numId="19">
    <w:abstractNumId w:val="6"/>
  </w:num>
  <w:num w:numId="20">
    <w:abstractNumId w:val="13"/>
  </w:num>
  <w:num w:numId="21">
    <w:abstractNumId w:val="11"/>
  </w:num>
  <w:num w:numId="22">
    <w:abstractNumId w:val="20"/>
  </w:num>
  <w:num w:numId="23">
    <w:abstractNumId w:val="7"/>
  </w:num>
  <w:num w:numId="24">
    <w:abstractNumId w:val="30"/>
  </w:num>
  <w:num w:numId="25">
    <w:abstractNumId w:val="3"/>
  </w:num>
  <w:num w:numId="26">
    <w:abstractNumId w:val="27"/>
  </w:num>
  <w:num w:numId="27">
    <w:abstractNumId w:val="21"/>
  </w:num>
  <w:num w:numId="28">
    <w:abstractNumId w:val="10"/>
  </w:num>
  <w:num w:numId="29">
    <w:abstractNumId w:val="25"/>
  </w:num>
  <w:num w:numId="30">
    <w:abstractNumId w:val="2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72B10D0"/>
    <w:rsid w:val="2BAA429E"/>
    <w:rsid w:val="30002DCD"/>
    <w:rsid w:val="42274E97"/>
    <w:rsid w:val="469D0869"/>
    <w:rsid w:val="522143CD"/>
    <w:rsid w:val="5674612B"/>
    <w:rsid w:val="5B2B14B5"/>
    <w:rsid w:val="61086C1E"/>
    <w:rsid w:val="688E788F"/>
    <w:rsid w:val="6C731E90"/>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99"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qFormat/>
    <w:uiPriority w:val="9"/>
    <w:pPr>
      <w:keepNext/>
      <w:keepLines/>
      <w:spacing w:before="260" w:after="260" w:line="416" w:lineRule="auto"/>
      <w:outlineLvl w:val="2"/>
    </w:pPr>
    <w:rPr>
      <w:b/>
      <w:bCs/>
      <w:sz w:val="32"/>
      <w:szCs w:val="32"/>
    </w:rPr>
  </w:style>
  <w:style w:type="paragraph" w:styleId="6">
    <w:name w:val="heading 4"/>
    <w:basedOn w:val="1"/>
    <w:next w:val="1"/>
    <w:link w:val="76"/>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styleId="12">
    <w:name w:val="List 3"/>
    <w:basedOn w:val="1"/>
    <w:qFormat/>
    <w:uiPriority w:val="99"/>
    <w:pPr>
      <w:ind w:left="100" w:leftChars="400" w:hanging="200" w:hangingChars="200"/>
    </w:pPr>
    <w:rPr>
      <w:rFonts w:ascii="Times New Roman" w:hAnsi="Times New Roman"/>
      <w:szCs w:val="20"/>
    </w:rPr>
  </w:style>
  <w:style w:type="paragraph" w:styleId="13">
    <w:name w:val="toc 7"/>
    <w:basedOn w:val="1"/>
    <w:next w:val="1"/>
    <w:qFormat/>
    <w:uiPriority w:val="39"/>
    <w:pPr>
      <w:ind w:left="1260"/>
      <w:jc w:val="left"/>
    </w:pPr>
    <w:rPr>
      <w:rFonts w:ascii="Times New Roman" w:hAnsi="Times New Roman"/>
      <w:sz w:val="18"/>
      <w:szCs w:val="18"/>
    </w:rPr>
  </w:style>
  <w:style w:type="paragraph" w:styleId="14">
    <w:name w:val="List Number 2"/>
    <w:basedOn w:val="1"/>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99"/>
    <w:pPr>
      <w:numPr>
        <w:ilvl w:val="0"/>
        <w:numId w:val="1"/>
      </w:numPr>
      <w:ind w:left="200" w:leftChars="200"/>
    </w:pPr>
    <w:rPr>
      <w:rFonts w:ascii="Times New Roman" w:hAnsi="Times New Roman"/>
      <w:sz w:val="18"/>
      <w:szCs w:val="24"/>
    </w:rPr>
  </w:style>
  <w:style w:type="paragraph" w:styleId="16">
    <w:name w:val="List Bullet 4"/>
    <w:basedOn w:val="1"/>
    <w:qFormat/>
    <w:uiPriority w:val="99"/>
    <w:pPr>
      <w:numPr>
        <w:ilvl w:val="0"/>
        <w:numId w:val="2"/>
      </w:numPr>
    </w:pPr>
    <w:rPr>
      <w:rFonts w:ascii="Times New Roman" w:hAnsi="Times New Roman"/>
      <w:szCs w:val="24"/>
    </w:rPr>
  </w:style>
  <w:style w:type="paragraph" w:styleId="17">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3"/>
    <w:qFormat/>
    <w:uiPriority w:val="99"/>
    <w:pPr>
      <w:ind w:firstLine="420"/>
    </w:pPr>
    <w:rPr>
      <w:szCs w:val="20"/>
    </w:rPr>
  </w:style>
  <w:style w:type="paragraph" w:styleId="19">
    <w:name w:val="caption"/>
    <w:basedOn w:val="1"/>
    <w:next w:val="1"/>
    <w:link w:val="109"/>
    <w:qFormat/>
    <w:uiPriority w:val="35"/>
    <w:pPr>
      <w:spacing w:before="152" w:after="160"/>
    </w:pPr>
    <w:rPr>
      <w:rFonts w:ascii="Arial" w:hAnsi="Arial" w:eastAsia="黑体"/>
      <w:sz w:val="20"/>
      <w:szCs w:val="20"/>
    </w:rPr>
  </w:style>
  <w:style w:type="paragraph" w:styleId="20">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qFormat/>
    <w:uiPriority w:val="99"/>
    <w:rPr>
      <w:rFonts w:ascii="宋体"/>
      <w:sz w:val="18"/>
      <w:szCs w:val="18"/>
    </w:rPr>
  </w:style>
  <w:style w:type="paragraph" w:styleId="22">
    <w:name w:val="annotation text"/>
    <w:basedOn w:val="1"/>
    <w:link w:val="83"/>
    <w:qFormat/>
    <w:uiPriority w:val="99"/>
    <w:pPr>
      <w:jc w:val="left"/>
    </w:pPr>
  </w:style>
  <w:style w:type="paragraph" w:styleId="23">
    <w:name w:val="Salutation"/>
    <w:basedOn w:val="1"/>
    <w:next w:val="1"/>
    <w:link w:val="84"/>
    <w:qFormat/>
    <w:uiPriority w:val="99"/>
    <w:rPr>
      <w:rFonts w:ascii="宋体" w:hAnsi="Times New Roman"/>
      <w:b/>
      <w:sz w:val="28"/>
      <w:szCs w:val="20"/>
    </w:rPr>
  </w:style>
  <w:style w:type="paragraph" w:styleId="24">
    <w:name w:val="Body Text 3"/>
    <w:basedOn w:val="1"/>
    <w:link w:val="85"/>
    <w:qFormat/>
    <w:uiPriority w:val="99"/>
    <w:pPr>
      <w:snapToGrid w:val="0"/>
      <w:spacing w:before="50" w:after="50"/>
    </w:pPr>
    <w:rPr>
      <w:rFonts w:ascii="Times New Roman" w:hAnsi="宋体" w:eastAsia="仿宋_GB2312"/>
      <w:b/>
      <w:bCs/>
      <w:sz w:val="24"/>
      <w:szCs w:val="20"/>
    </w:rPr>
  </w:style>
  <w:style w:type="paragraph" w:styleId="25">
    <w:name w:val="Body Text"/>
    <w:basedOn w:val="1"/>
    <w:link w:val="86"/>
    <w:qFormat/>
    <w:uiPriority w:val="99"/>
    <w:pPr>
      <w:spacing w:after="120"/>
    </w:pPr>
    <w:rPr>
      <w:sz w:val="28"/>
      <w:szCs w:val="24"/>
    </w:rPr>
  </w:style>
  <w:style w:type="paragraph" w:styleId="26">
    <w:name w:val="Body Text Indent"/>
    <w:basedOn w:val="1"/>
    <w:link w:val="87"/>
    <w:qFormat/>
    <w:uiPriority w:val="99"/>
    <w:pPr>
      <w:spacing w:line="200" w:lineRule="exact"/>
      <w:ind w:firstLine="301"/>
    </w:pPr>
    <w:rPr>
      <w:rFonts w:ascii="宋体" w:hAnsi="Courier New"/>
      <w:spacing w:val="-4"/>
      <w:sz w:val="18"/>
      <w:szCs w:val="20"/>
    </w:rPr>
  </w:style>
  <w:style w:type="paragraph" w:styleId="27">
    <w:name w:val="List Number 3"/>
    <w:basedOn w:val="1"/>
    <w:qFormat/>
    <w:uiPriority w:val="99"/>
    <w:pPr>
      <w:numPr>
        <w:ilvl w:val="0"/>
        <w:numId w:val="3"/>
      </w:numPr>
    </w:pPr>
    <w:rPr>
      <w:rFonts w:ascii="Times New Roman" w:hAnsi="Times New Roman"/>
      <w:szCs w:val="24"/>
    </w:rPr>
  </w:style>
  <w:style w:type="paragraph" w:styleId="28">
    <w:name w:val="List 2"/>
    <w:basedOn w:val="1"/>
    <w:qFormat/>
    <w:uiPriority w:val="99"/>
    <w:pPr>
      <w:ind w:left="100" w:leftChars="200" w:hanging="200" w:hangingChars="200"/>
    </w:pPr>
    <w:rPr>
      <w:rFonts w:ascii="Times New Roman" w:hAnsi="Times New Roman"/>
      <w:sz w:val="28"/>
      <w:szCs w:val="24"/>
    </w:rPr>
  </w:style>
  <w:style w:type="paragraph" w:styleId="29">
    <w:name w:val="List Bullet 2"/>
    <w:basedOn w:val="1"/>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link w:val="992"/>
    <w:qFormat/>
    <w:uiPriority w:val="99"/>
    <w:pPr>
      <w:spacing w:beforeLines="50" w:afterLines="50" w:line="400" w:lineRule="exact"/>
    </w:pPr>
    <w:rPr>
      <w:rFonts w:ascii="宋体" w:hAnsi="Courier New"/>
      <w:sz w:val="24"/>
      <w:szCs w:val="24"/>
    </w:rPr>
  </w:style>
  <w:style w:type="paragraph" w:styleId="33">
    <w:name w:val="List Bullet 5"/>
    <w:basedOn w:val="1"/>
    <w:qFormat/>
    <w:uiPriority w:val="99"/>
    <w:pPr>
      <w:numPr>
        <w:ilvl w:val="0"/>
        <w:numId w:val="4"/>
      </w:numPr>
    </w:pPr>
    <w:rPr>
      <w:rFonts w:ascii="Times New Roman" w:hAnsi="Times New Roman"/>
      <w:szCs w:val="24"/>
    </w:rPr>
  </w:style>
  <w:style w:type="paragraph" w:styleId="34">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99"/>
    <w:pPr>
      <w:ind w:left="2500" w:leftChars="2500"/>
    </w:pPr>
    <w:rPr>
      <w:rFonts w:eastAsia="楷体_GB2312"/>
      <w:sz w:val="32"/>
      <w:szCs w:val="20"/>
    </w:rPr>
  </w:style>
  <w:style w:type="paragraph" w:styleId="36">
    <w:name w:val="Body Text Indent 2"/>
    <w:basedOn w:val="1"/>
    <w:link w:val="90"/>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1"/>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2"/>
    <w:qFormat/>
    <w:uiPriority w:val="99"/>
    <w:rPr>
      <w:sz w:val="18"/>
      <w:szCs w:val="18"/>
    </w:rPr>
  </w:style>
  <w:style w:type="paragraph" w:styleId="39">
    <w:name w:val="footer"/>
    <w:basedOn w:val="1"/>
    <w:link w:val="820"/>
    <w:unhideWhenUsed/>
    <w:qFormat/>
    <w:uiPriority w:val="99"/>
    <w:pPr>
      <w:tabs>
        <w:tab w:val="center" w:pos="4153"/>
        <w:tab w:val="right" w:pos="8306"/>
      </w:tabs>
      <w:snapToGrid w:val="0"/>
      <w:jc w:val="left"/>
    </w:pPr>
    <w:rPr>
      <w:sz w:val="18"/>
      <w:szCs w:val="18"/>
    </w:rPr>
  </w:style>
  <w:style w:type="paragraph" w:styleId="40">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240" w:after="240"/>
    </w:pPr>
    <w:rPr>
      <w:rFonts w:ascii="Times New Roman" w:hAnsi="Times New Roman" w:eastAsia="仿宋"/>
      <w:sz w:val="36"/>
      <w:szCs w:val="24"/>
    </w:rPr>
  </w:style>
  <w:style w:type="paragraph" w:styleId="42">
    <w:name w:val="toc 4"/>
    <w:basedOn w:val="1"/>
    <w:next w:val="1"/>
    <w:unhideWhenUsed/>
    <w:qFormat/>
    <w:uiPriority w:val="39"/>
    <w:pPr>
      <w:ind w:left="1260" w:leftChars="600"/>
    </w:pPr>
  </w:style>
  <w:style w:type="paragraph" w:styleId="43">
    <w:name w:val="Subtitle"/>
    <w:basedOn w:val="1"/>
    <w:link w:val="95"/>
    <w:qFormat/>
    <w:uiPriority w:val="11"/>
    <w:pPr>
      <w:spacing w:afterLines="50"/>
      <w:jc w:val="center"/>
    </w:pPr>
    <w:rPr>
      <w:rFonts w:ascii="Times New Roman" w:hAnsi="Times New Roman" w:eastAsia="Times New Roman"/>
      <w:sz w:val="18"/>
      <w:szCs w:val="18"/>
    </w:rPr>
  </w:style>
  <w:style w:type="paragraph" w:styleId="44">
    <w:name w:val="List"/>
    <w:basedOn w:val="1"/>
    <w:qFormat/>
    <w:uiPriority w:val="99"/>
    <w:pPr>
      <w:ind w:left="200" w:hanging="200" w:hangingChars="200"/>
    </w:pPr>
    <w:rPr>
      <w:rFonts w:ascii="Times New Roman" w:hAnsi="Times New Roman"/>
      <w:sz w:val="28"/>
      <w:szCs w:val="24"/>
    </w:rPr>
  </w:style>
  <w:style w:type="paragraph" w:styleId="45">
    <w:name w:val="footnote text"/>
    <w:basedOn w:val="1"/>
    <w:link w:val="96"/>
    <w:unhideWhenUsed/>
    <w:qFormat/>
    <w:uiPriority w:val="99"/>
    <w:pPr>
      <w:snapToGrid w:val="0"/>
      <w:jc w:val="left"/>
    </w:pPr>
    <w:rPr>
      <w:sz w:val="18"/>
      <w:szCs w:val="18"/>
    </w:rPr>
  </w:style>
  <w:style w:type="paragraph" w:styleId="46">
    <w:name w:val="toc 6"/>
    <w:basedOn w:val="1"/>
    <w:next w:val="1"/>
    <w:qFormat/>
    <w:uiPriority w:val="39"/>
    <w:pPr>
      <w:ind w:left="1050"/>
      <w:jc w:val="left"/>
    </w:pPr>
    <w:rPr>
      <w:rFonts w:ascii="Times New Roman" w:hAnsi="Times New Roman"/>
      <w:sz w:val="18"/>
      <w:szCs w:val="18"/>
    </w:rPr>
  </w:style>
  <w:style w:type="paragraph" w:styleId="47">
    <w:name w:val="Body Text Indent 3"/>
    <w:basedOn w:val="1"/>
    <w:link w:val="97"/>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39"/>
    <w:pPr>
      <w:ind w:left="1680"/>
      <w:jc w:val="left"/>
    </w:pPr>
    <w:rPr>
      <w:rFonts w:ascii="Times New Roman" w:hAnsi="Times New Roman"/>
      <w:sz w:val="18"/>
      <w:szCs w:val="18"/>
    </w:rPr>
  </w:style>
  <w:style w:type="paragraph" w:styleId="51">
    <w:name w:val="Body Text 2"/>
    <w:basedOn w:val="1"/>
    <w:link w:val="98"/>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99"/>
    <w:rPr>
      <w:rFonts w:ascii="Times New Roman" w:hAnsi="Times New Roman"/>
      <w:szCs w:val="20"/>
    </w:rPr>
  </w:style>
  <w:style w:type="paragraph" w:styleId="56">
    <w:name w:val="Title"/>
    <w:basedOn w:val="1"/>
    <w:link w:val="100"/>
    <w:qFormat/>
    <w:uiPriority w:val="10"/>
    <w:pPr>
      <w:spacing w:before="240" w:after="60"/>
      <w:jc w:val="center"/>
      <w:outlineLvl w:val="0"/>
    </w:pPr>
    <w:rPr>
      <w:rFonts w:ascii="Arial" w:hAnsi="Arial"/>
      <w:b/>
      <w:bCs/>
      <w:sz w:val="32"/>
      <w:szCs w:val="32"/>
    </w:rPr>
  </w:style>
  <w:style w:type="paragraph" w:styleId="57">
    <w:name w:val="annotation subject"/>
    <w:basedOn w:val="22"/>
    <w:next w:val="22"/>
    <w:link w:val="966"/>
    <w:qFormat/>
    <w:uiPriority w:val="99"/>
    <w:rPr>
      <w:b/>
      <w:bCs/>
    </w:rPr>
  </w:style>
  <w:style w:type="paragraph" w:styleId="58">
    <w:name w:val="Body Text First Indent"/>
    <w:basedOn w:val="25"/>
    <w:link w:val="103"/>
    <w:qFormat/>
    <w:uiPriority w:val="99"/>
    <w:pPr>
      <w:ind w:firstLine="420" w:firstLineChars="100"/>
    </w:pPr>
    <w:rPr>
      <w:sz w:val="21"/>
      <w:szCs w:val="22"/>
    </w:rPr>
  </w:style>
  <w:style w:type="paragraph" w:styleId="59">
    <w:name w:val="Body Text First Indent 2"/>
    <w:basedOn w:val="26"/>
    <w:link w:val="967"/>
    <w:qFormat/>
    <w:uiPriority w:val="99"/>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qFormat/>
    <w:uiPriority w:val="99"/>
  </w:style>
  <w:style w:type="character" w:styleId="68">
    <w:name w:val="FollowedHyperlink"/>
    <w:qFormat/>
    <w:uiPriority w:val="99"/>
    <w:rPr>
      <w:color w:val="800080"/>
      <w:u w:val="single"/>
    </w:rPr>
  </w:style>
  <w:style w:type="character" w:styleId="69">
    <w:name w:val="Emphasis"/>
    <w:qFormat/>
    <w:uiPriority w:val="20"/>
    <w:rPr>
      <w:color w:val="CC0033"/>
    </w:rPr>
  </w:style>
  <w:style w:type="character" w:styleId="70">
    <w:name w:val="Hyperlink"/>
    <w:qFormat/>
    <w:uiPriority w:val="99"/>
    <w:rPr>
      <w:color w:val="0000FF"/>
      <w:u w:val="single"/>
    </w:rPr>
  </w:style>
  <w:style w:type="character" w:styleId="71">
    <w:name w:val="annotation reference"/>
    <w:qFormat/>
    <w:uiPriority w:val="99"/>
    <w:rPr>
      <w:sz w:val="21"/>
      <w:szCs w:val="21"/>
    </w:rPr>
  </w:style>
  <w:style w:type="character" w:styleId="72">
    <w:name w:val="footnote reference"/>
    <w:unhideWhenUsed/>
    <w:qFormat/>
    <w:uiPriority w:val="99"/>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104"/>
    <w:link w:val="58"/>
    <w:qFormat/>
    <w:uiPriority w:val="99"/>
    <w:rPr>
      <w:rFonts w:ascii="Calibri" w:hAnsi="Calibri" w:eastAsia="宋体" w:cs="Times New Roman"/>
      <w:sz w:val="28"/>
      <w:szCs w:val="24"/>
    </w:rPr>
  </w:style>
  <w:style w:type="character" w:customStyle="1" w:styleId="104">
    <w:name w:val="正文文本 字符"/>
    <w:basedOn w:val="65"/>
    <w:qFormat/>
    <w:uiPriority w:val="99"/>
    <w:rPr>
      <w:rFonts w:eastAsia="宋体"/>
      <w:kern w:val="2"/>
      <w:sz w:val="28"/>
      <w:szCs w:val="24"/>
      <w:lang w:val="en-US" w:eastAsia="zh-CN" w:bidi="ar-SA"/>
    </w:rPr>
  </w:style>
  <w:style w:type="character" w:customStyle="1" w:styleId="105">
    <w:name w:val="正文首行缩进 2 Char"/>
    <w:basedOn w:val="87"/>
    <w:link w:val="106"/>
    <w:qFormat/>
    <w:uiPriority w:val="0"/>
    <w:rPr>
      <w:rFonts w:ascii="宋体" w:hAnsi="Courier New" w:eastAsia="宋体" w:cs="Times New Roman"/>
      <w:spacing w:val="-4"/>
      <w:sz w:val="18"/>
      <w:szCs w:val="20"/>
    </w:rPr>
  </w:style>
  <w:style w:type="paragraph" w:customStyle="1" w:styleId="106">
    <w:name w:val="正文首行缩进 22"/>
    <w:basedOn w:val="107"/>
    <w:link w:val="105"/>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5"/>
    <w:qFormat/>
    <w:uiPriority w:val="0"/>
  </w:style>
  <w:style w:type="character" w:customStyle="1" w:styleId="109">
    <w:name w:val="题注 字符"/>
    <w:link w:val="19"/>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5"/>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5"/>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5"/>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9"/>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6"/>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5"/>
    <w:qFormat/>
    <w:uiPriority w:val="0"/>
  </w:style>
  <w:style w:type="character" w:customStyle="1" w:styleId="153">
    <w:name w:val="content"/>
    <w:basedOn w:val="65"/>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5"/>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5"/>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5"/>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link w:val="184"/>
    <w:qFormat/>
    <w:uiPriority w:val="0"/>
  </w:style>
  <w:style w:type="paragraph" w:styleId="184">
    <w:name w:val="List Paragraph"/>
    <w:basedOn w:val="1"/>
    <w:link w:val="183"/>
    <w:qFormat/>
    <w:uiPriority w:val="0"/>
    <w:pPr>
      <w:ind w:firstLine="420" w:firstLineChars="200"/>
    </w:pPr>
    <w:rPr>
      <w:rFonts w:asciiTheme="minorHAnsi" w:hAnsiTheme="minorHAnsi" w:eastAsiaTheme="minorEastAsia" w:cstheme="minorBidi"/>
    </w:rPr>
  </w:style>
  <w:style w:type="character" w:customStyle="1" w:styleId="185">
    <w:name w:val="para"/>
    <w:basedOn w:val="65"/>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5"/>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5"/>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9"/>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4"/>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39"/>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5"/>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8"/>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5"/>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5"/>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5"/>
    <w:qFormat/>
    <w:uiPriority w:val="0"/>
  </w:style>
  <w:style w:type="character" w:customStyle="1" w:styleId="332">
    <w:name w:val="black10"/>
    <w:basedOn w:val="65"/>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2"/>
    <w:qFormat/>
    <w:uiPriority w:val="0"/>
    <w:rPr>
      <w:rFonts w:ascii="宋体" w:hAnsi="Times New Roman"/>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basedOn w:val="65"/>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5"/>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8"/>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2"/>
    <w:next w:val="22"/>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4"/>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5"/>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8"/>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4"/>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8"/>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4"/>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5"/>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5"/>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4"/>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6"/>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8"/>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4"/>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3"/>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5"/>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basedOn w:val="65"/>
    <w:link w:val="39"/>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eastAsiaTheme="minorEastAsia"/>
      <w:vanish/>
      <w:kern w:val="0"/>
      <w:sz w:val="16"/>
      <w:szCs w:val="16"/>
    </w:rPr>
  </w:style>
  <w:style w:type="paragraph" w:customStyle="1" w:styleId="896">
    <w:name w:val="z-窗体底端2"/>
    <w:basedOn w:val="1"/>
    <w:next w:val="1"/>
    <w:link w:val="895"/>
    <w:qFormat/>
    <w:uiPriority w:val="0"/>
    <w:pPr>
      <w:widowControl/>
      <w:pBdr>
        <w:top w:val="single" w:color="auto" w:sz="6" w:space="1"/>
      </w:pBdr>
      <w:jc w:val="center"/>
    </w:pPr>
    <w:rPr>
      <w:rFonts w:ascii="Arial" w:hAnsi="Arial" w:cs="Arial" w:eastAsiaTheme="minorEastAsia"/>
      <w:vanish/>
      <w:kern w:val="0"/>
      <w:sz w:val="16"/>
      <w:szCs w:val="16"/>
    </w:rPr>
  </w:style>
  <w:style w:type="paragraph" w:customStyle="1" w:styleId="897">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eastAsiaTheme="minorEastAsia"/>
      <w:vanish/>
      <w:kern w:val="0"/>
      <w:sz w:val="16"/>
      <w:szCs w:val="16"/>
    </w:rPr>
  </w:style>
  <w:style w:type="paragraph" w:customStyle="1" w:styleId="900">
    <w:name w:val="z-窗体顶端2"/>
    <w:basedOn w:val="1"/>
    <w:next w:val="1"/>
    <w:link w:val="899"/>
    <w:qFormat/>
    <w:uiPriority w:val="0"/>
    <w:pPr>
      <w:widowControl/>
      <w:pBdr>
        <w:bottom w:val="single" w:color="auto" w:sz="6" w:space="1"/>
      </w:pBdr>
      <w:jc w:val="center"/>
    </w:pPr>
    <w:rPr>
      <w:rFonts w:ascii="Arial" w:hAnsi="Arial" w:cs="Arial" w:eastAsiaTheme="minorEastAsia"/>
      <w:vanish/>
      <w:kern w:val="0"/>
      <w:sz w:val="16"/>
      <w:szCs w:val="16"/>
    </w:rPr>
  </w:style>
  <w:style w:type="paragraph" w:customStyle="1" w:styleId="901">
    <w:name w:val="HTML Top of Form"/>
    <w:basedOn w:val="1"/>
    <w:next w:val="1"/>
    <w:link w:val="899"/>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5"/>
    <w:semiHidden/>
    <w:qFormat/>
    <w:uiPriority w:val="99"/>
    <w:rPr>
      <w:rFonts w:ascii="Arial" w:hAnsi="Arial" w:eastAsia="宋体" w:cs="Arial"/>
      <w:vanish/>
      <w:sz w:val="16"/>
      <w:szCs w:val="16"/>
    </w:rPr>
  </w:style>
  <w:style w:type="character" w:customStyle="1" w:styleId="905">
    <w:name w:val="z-窗体顶端 Char1"/>
    <w:basedOn w:val="65"/>
    <w:semiHidden/>
    <w:qFormat/>
    <w:uiPriority w:val="99"/>
    <w:rPr>
      <w:rFonts w:ascii="Arial" w:hAnsi="Arial" w:eastAsia="宋体" w:cs="Arial"/>
      <w:vanish/>
      <w:sz w:val="16"/>
      <w:szCs w:val="16"/>
    </w:rPr>
  </w:style>
  <w:style w:type="paragraph" w:customStyle="1" w:styleId="906">
    <w:name w:val="Revision"/>
    <w:semiHidden/>
    <w:qFormat/>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99"/>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5"/>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5"/>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4">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5">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7">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8">
    <w:name w:val="题二"/>
    <w:basedOn w:val="927"/>
    <w:qFormat/>
    <w:uiPriority w:val="99"/>
    <w:pPr>
      <w:outlineLvl w:val="9"/>
    </w:pPr>
  </w:style>
  <w:style w:type="paragraph" w:customStyle="1" w:styleId="959">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3">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4">
    <w:name w:val="z-窗体底端 字符1"/>
    <w:qFormat/>
    <w:uiPriority w:val="0"/>
    <w:rPr>
      <w:rFonts w:ascii="Arial" w:hAnsi="Arial" w:cs="Arial"/>
      <w:vanish/>
      <w:sz w:val="16"/>
      <w:szCs w:val="16"/>
    </w:rPr>
  </w:style>
  <w:style w:type="character" w:customStyle="1" w:styleId="965">
    <w:name w:val="z-窗体顶端 字符1"/>
    <w:qFormat/>
    <w:uiPriority w:val="0"/>
    <w:rPr>
      <w:rFonts w:ascii="Arial" w:hAnsi="Arial" w:cs="Arial"/>
      <w:vanish/>
      <w:sz w:val="16"/>
      <w:szCs w:val="16"/>
    </w:rPr>
  </w:style>
  <w:style w:type="character" w:customStyle="1" w:styleId="966">
    <w:name w:val="批注主题 字符"/>
    <w:basedOn w:val="83"/>
    <w:link w:val="57"/>
    <w:qFormat/>
    <w:uiPriority w:val="99"/>
    <w:rPr>
      <w:rFonts w:ascii="Calibri" w:hAnsi="Calibri" w:eastAsia="宋体" w:cs="Times New Roman"/>
      <w:b/>
      <w:bCs/>
    </w:rPr>
  </w:style>
  <w:style w:type="character" w:customStyle="1" w:styleId="967">
    <w:name w:val="正文首行缩进 2 字符"/>
    <w:basedOn w:val="968"/>
    <w:link w:val="59"/>
    <w:qFormat/>
    <w:uiPriority w:val="99"/>
    <w:rPr>
      <w:rFonts w:ascii="Times New Roman" w:hAnsi="Times New Roman" w:eastAsia="宋体" w:cs="Times New Roman"/>
      <w:spacing w:val="-4"/>
      <w:sz w:val="18"/>
      <w:szCs w:val="20"/>
    </w:rPr>
  </w:style>
  <w:style w:type="character" w:customStyle="1" w:styleId="968">
    <w:name w:val="正文文本缩进 字符"/>
    <w:basedOn w:val="65"/>
    <w:qFormat/>
    <w:uiPriority w:val="99"/>
    <w:rPr>
      <w:rFonts w:ascii="宋体" w:hAnsi="Courier New" w:eastAsia="宋体"/>
      <w:spacing w:val="-4"/>
      <w:kern w:val="2"/>
      <w:sz w:val="18"/>
      <w:lang w:val="en-US" w:eastAsia="zh-CN" w:bidi="ar-SA"/>
    </w:rPr>
  </w:style>
  <w:style w:type="table" w:customStyle="1" w:styleId="969">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70">
    <w:name w:val="批注引用1"/>
    <w:qFormat/>
    <w:uiPriority w:val="0"/>
    <w:rPr>
      <w:sz w:val="21"/>
      <w:szCs w:val="21"/>
    </w:rPr>
  </w:style>
  <w:style w:type="paragraph" w:customStyle="1" w:styleId="971">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2">
    <w:name w:val="批注文字 字符"/>
    <w:basedOn w:val="65"/>
    <w:qFormat/>
    <w:uiPriority w:val="99"/>
    <w:rPr>
      <w:kern w:val="2"/>
      <w:sz w:val="21"/>
      <w:szCs w:val="22"/>
    </w:rPr>
  </w:style>
  <w:style w:type="character" w:customStyle="1" w:styleId="973">
    <w:name w:val="标题 字符1"/>
    <w:basedOn w:val="65"/>
    <w:qFormat/>
    <w:uiPriority w:val="10"/>
    <w:rPr>
      <w:rFonts w:asciiTheme="majorHAnsi" w:hAnsiTheme="majorHAnsi" w:eastAsiaTheme="majorEastAsia" w:cstheme="majorBidi"/>
      <w:b/>
      <w:bCs/>
      <w:sz w:val="32"/>
      <w:szCs w:val="32"/>
    </w:rPr>
  </w:style>
  <w:style w:type="character" w:customStyle="1" w:styleId="974">
    <w:name w:val="副标题 字符1"/>
    <w:basedOn w:val="65"/>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5"/>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5"/>
    <w:qFormat/>
    <w:uiPriority w:val="0"/>
  </w:style>
  <w:style w:type="character" w:customStyle="1" w:styleId="983">
    <w:name w:val="书籍标题2"/>
    <w:qFormat/>
    <w:uiPriority w:val="33"/>
    <w:rPr>
      <w:b/>
      <w:bCs/>
      <w:smallCaps/>
      <w:spacing w:val="5"/>
    </w:rPr>
  </w:style>
  <w:style w:type="character" w:customStyle="1" w:styleId="984">
    <w:name w:val="明显参考2"/>
    <w:qFormat/>
    <w:uiPriority w:val="0"/>
    <w:rPr>
      <w:b/>
      <w:sz w:val="24"/>
      <w:u w:val="single"/>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5"/>
    <w:semiHidden/>
    <w:qFormat/>
    <w:uiPriority w:val="0"/>
    <w:rPr>
      <w:rFonts w:ascii="Calibri" w:hAnsi="Calibri" w:eastAsia="宋体" w:cs="Times New Roman"/>
    </w:rPr>
  </w:style>
  <w:style w:type="character" w:customStyle="1" w:styleId="989">
    <w:name w:val="正文文本 2 字符1"/>
    <w:basedOn w:val="65"/>
    <w:semiHidden/>
    <w:qFormat/>
    <w:uiPriority w:val="0"/>
    <w:rPr>
      <w:rFonts w:ascii="Calibri" w:hAnsi="Calibri" w:eastAsia="宋体" w:cs="Times New Roman"/>
    </w:rPr>
  </w:style>
  <w:style w:type="character" w:customStyle="1" w:styleId="990">
    <w:name w:val="纯文本 字符1"/>
    <w:basedOn w:val="65"/>
    <w:semiHidden/>
    <w:qFormat/>
    <w:uiPriority w:val="99"/>
    <w:rPr>
      <w:rFonts w:hAnsi="Courier New" w:cs="Courier New" w:asciiTheme="minorEastAsia"/>
    </w:rPr>
  </w:style>
  <w:style w:type="table" w:customStyle="1" w:styleId="991">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纯文本 字符2"/>
    <w:link w:val="32"/>
    <w:qFormat/>
    <w:uiPriority w:val="0"/>
    <w:rPr>
      <w:rFonts w:ascii="宋体" w:hAnsi="Courier New" w:eastAsia="宋体" w:cs="Times New Roman"/>
      <w:sz w:val="24"/>
      <w:szCs w:val="24"/>
    </w:rPr>
  </w:style>
  <w:style w:type="paragraph" w:customStyle="1" w:styleId="993">
    <w:name w:val="列表段落2"/>
    <w:basedOn w:val="1"/>
    <w:qFormat/>
    <w:uiPriority w:val="0"/>
    <w:pPr>
      <w:ind w:firstLine="420" w:firstLineChars="200"/>
    </w:pPr>
    <w:rPr>
      <w:rFonts w:ascii="Calibri" w:hAnsi="Calibri"/>
    </w:rPr>
  </w:style>
  <w:style w:type="paragraph" w:customStyle="1" w:styleId="994">
    <w:name w:val="样式 样式 样式 左侧:  2 字符1 + 首行缩进:  2 字符1 + 首行缩进:  2 字符"/>
    <w:basedOn w:val="1"/>
    <w:qFormat/>
    <w:uiPriority w:val="0"/>
    <w:pPr>
      <w:widowControl/>
      <w:autoSpaceDE w:val="0"/>
      <w:autoSpaceDN w:val="0"/>
      <w:spacing w:before="60" w:after="120" w:line="440" w:lineRule="atLeast"/>
      <w:ind w:firstLine="480"/>
    </w:pPr>
    <w:rPr>
      <w:rFonts w:ascii="宋体" w:hAnsi="宋体" w:cs="宋体"/>
      <w:sz w:val="22"/>
      <w:lang w:val="zh-CN" w:bidi="zh-CN"/>
    </w:rPr>
  </w:style>
  <w:style w:type="character" w:customStyle="1" w:styleId="995">
    <w:name w:val="16"/>
    <w:qFormat/>
    <w:uiPriority w:val="0"/>
    <w:rPr>
      <w:rFonts w:hint="default" w:ascii="Calibri" w:hAnsi="Calibri" w:cs="Calibri" w:eastAsiaTheme="minorEastAsia"/>
    </w:rPr>
  </w:style>
  <w:style w:type="character" w:customStyle="1" w:styleId="996">
    <w:name w:val="正文文本缩进 字符2"/>
    <w:qFormat/>
    <w:uiPriority w:val="0"/>
    <w:rPr>
      <w:rFonts w:hint="eastAsia" w:ascii="宋体" w:hAnsi="Courier New" w:eastAsia="宋体" w:cs="Times New Roman"/>
      <w:spacing w:val="-4"/>
      <w:sz w:val="18"/>
      <w:szCs w:val="18"/>
    </w:rPr>
  </w:style>
  <w:style w:type="character" w:customStyle="1" w:styleId="997">
    <w:name w:val="正文文本 3 字符1"/>
    <w:qFormat/>
    <w:uiPriority w:val="0"/>
    <w:rPr>
      <w:rFonts w:hint="default" w:ascii="Times New Roman" w:hAnsi="宋体" w:eastAsia="仿宋_GB2312" w:cs="Times New Roman"/>
      <w:b/>
      <w:sz w:val="24"/>
      <w:szCs w:val="24"/>
    </w:rPr>
  </w:style>
  <w:style w:type="character" w:customStyle="1" w:styleId="998">
    <w:name w:val="10"/>
    <w:qFormat/>
    <w:uiPriority w:val="0"/>
    <w:rPr>
      <w:rFonts w:hint="default" w:ascii="Calibri" w:hAnsi="Calibri" w:cs="Calibri" w:eastAsiaTheme="minorEastAsia"/>
    </w:rPr>
  </w:style>
  <w:style w:type="character" w:customStyle="1" w:styleId="999">
    <w:name w:val="批注文字 字符2"/>
    <w:qFormat/>
    <w:uiPriority w:val="0"/>
    <w:rPr>
      <w:rFonts w:hint="default" w:ascii="Calibri" w:hAnsi="Calibri" w:eastAsia="宋体" w:cs="Times New Roman"/>
      <w:szCs w:val="21"/>
    </w:rPr>
  </w:style>
  <w:style w:type="character" w:customStyle="1" w:styleId="1000">
    <w:name w:val="批注框文本 字符1"/>
    <w:qFormat/>
    <w:uiPriority w:val="0"/>
    <w:rPr>
      <w:rFonts w:hint="default" w:ascii="Calibri" w:hAnsi="Calibri" w:eastAsia="宋体" w:cs="Times New Roman"/>
      <w:sz w:val="18"/>
      <w:szCs w:val="18"/>
    </w:rPr>
  </w:style>
  <w:style w:type="paragraph" w:customStyle="1" w:styleId="1001">
    <w:name w:val="字母编号列项（一级）"/>
    <w:qFormat/>
    <w:uiPriority w:val="0"/>
    <w:pPr>
      <w:numPr>
        <w:ilvl w:val="0"/>
        <w:numId w:val="30"/>
      </w:numPr>
      <w:jc w:val="both"/>
    </w:pPr>
    <w:rPr>
      <w:rFonts w:ascii="宋体" w:hAnsi="Times New Roman" w:eastAsia="宋体" w:cs="Times New Roman"/>
      <w:sz w:val="21"/>
      <w:lang w:val="en-US" w:eastAsia="zh-CN" w:bidi="ar-SA"/>
    </w:rPr>
  </w:style>
  <w:style w:type="paragraph" w:customStyle="1" w:styleId="1002">
    <w:name w:val="数字编号列项（二级）"/>
    <w:qFormat/>
    <w:uiPriority w:val="0"/>
    <w:pPr>
      <w:numPr>
        <w:ilvl w:val="1"/>
        <w:numId w:val="30"/>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22505</Words>
  <Characters>23755</Characters>
  <Lines>1280</Lines>
  <Paragraphs>1000</Paragraphs>
  <TotalTime>0</TotalTime>
  <ScaleCrop>false</ScaleCrop>
  <LinksUpToDate>false</LinksUpToDate>
  <CharactersWithSpaces>25245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456</cp:lastModifiedBy>
  <cp:lastPrinted>2021-01-25T02:12:00Z</cp:lastPrinted>
  <dcterms:modified xsi:type="dcterms:W3CDTF">2025-06-10T08:07:46Z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eyJoZGlkIjoiOWU3YzQ0Y2FmOWY4ZDNiNGZlY2QxMWMwYjcyM2MxNWQifQ==</vt:lpwstr>
  </property>
  <property fmtid="{D5CDD505-2E9C-101B-9397-08002B2CF9AE}" pid="3" name="KSOProductBuildVer">
    <vt:lpwstr>2052-12.1.0.21171</vt:lpwstr>
  </property>
  <property fmtid="{D5CDD505-2E9C-101B-9397-08002B2CF9AE}" pid="4" name="ICV">
    <vt:lpwstr>452179FAC415465793AB23B5A1907CDE_12</vt:lpwstr>
  </property>
</Properties>
</file>